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6503" w14:textId="77777777" w:rsidR="002B189D" w:rsidRPr="00102D6E" w:rsidRDefault="00F738A5" w:rsidP="008F35BD">
      <w:pPr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  <w:noProof/>
          <w:lang w:eastAsia="en-GB"/>
        </w:rPr>
        <w:drawing>
          <wp:inline distT="0" distB="0" distL="0" distR="0" wp14:anchorId="65F99151" wp14:editId="3248AB9D">
            <wp:extent cx="1828800" cy="952500"/>
            <wp:effectExtent l="0" t="0" r="0" b="0"/>
            <wp:docPr id="2" name="Picture 2" descr="Garde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en tru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5" t="20483" r="9280" b="2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D6E">
        <w:rPr>
          <w:rFonts w:ascii="Myriad Pro" w:hAnsi="Myriad Pro"/>
          <w:b/>
          <w:noProof/>
          <w:lang w:eastAsia="en-GB"/>
        </w:rPr>
        <w:drawing>
          <wp:inline distT="0" distB="0" distL="0" distR="0" wp14:anchorId="28EC820D" wp14:editId="1445E24D">
            <wp:extent cx="1447800" cy="1190625"/>
            <wp:effectExtent l="0" t="0" r="0" b="0"/>
            <wp:docPr id="3" name="Picture 3" descr="Humphrey Rep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phrey Rep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D6E">
        <w:rPr>
          <w:rFonts w:ascii="Myriad Pro" w:hAnsi="Myriad Pro"/>
          <w:b/>
          <w:noProof/>
          <w:lang w:eastAsia="en-GB"/>
        </w:rPr>
        <w:drawing>
          <wp:inline distT="0" distB="0" distL="0" distR="0" wp14:anchorId="58075294" wp14:editId="2BF7D0DB">
            <wp:extent cx="1743075" cy="1009650"/>
            <wp:effectExtent l="0" t="0" r="0" b="0"/>
            <wp:docPr id="4" name="Picture 4" descr="hu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l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0173" w14:textId="77777777" w:rsidR="00E75FE7" w:rsidRPr="00102D6E" w:rsidRDefault="00E75FE7" w:rsidP="00E75FE7">
      <w:pPr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 xml:space="preserve">Celebrating Humphry Repton </w:t>
      </w:r>
    </w:p>
    <w:p w14:paraId="7A2E7F0D" w14:textId="77777777" w:rsidR="00E75FE7" w:rsidRPr="00102D6E" w:rsidRDefault="00E75FE7" w:rsidP="00E75FE7">
      <w:pPr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Ashridge House</w:t>
      </w:r>
    </w:p>
    <w:p w14:paraId="64CD139A" w14:textId="77777777" w:rsidR="00E75FE7" w:rsidRPr="00102D6E" w:rsidRDefault="00E75FE7" w:rsidP="00E75FE7">
      <w:pPr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Friday 10</w:t>
      </w:r>
      <w:r w:rsidRPr="00102D6E">
        <w:rPr>
          <w:rFonts w:ascii="Myriad Pro" w:hAnsi="Myriad Pro"/>
          <w:b/>
          <w:vertAlign w:val="superscript"/>
        </w:rPr>
        <w:t>th</w:t>
      </w:r>
      <w:r w:rsidRPr="00102D6E">
        <w:rPr>
          <w:rFonts w:ascii="Myriad Pro" w:hAnsi="Myriad Pro"/>
          <w:b/>
        </w:rPr>
        <w:t xml:space="preserve"> and Saturday 11</w:t>
      </w:r>
      <w:r w:rsidRPr="00102D6E">
        <w:rPr>
          <w:rFonts w:ascii="Myriad Pro" w:hAnsi="Myriad Pro"/>
          <w:b/>
          <w:vertAlign w:val="superscript"/>
        </w:rPr>
        <w:t>th</w:t>
      </w:r>
      <w:r w:rsidRPr="00102D6E">
        <w:rPr>
          <w:rFonts w:ascii="Myriad Pro" w:hAnsi="Myriad Pro"/>
          <w:b/>
        </w:rPr>
        <w:t xml:space="preserve"> August 2018</w:t>
      </w:r>
    </w:p>
    <w:p w14:paraId="2A75DAC8" w14:textId="01F5D656" w:rsidR="002B189D" w:rsidRPr="00102D6E" w:rsidRDefault="002B189D" w:rsidP="008F35BD">
      <w:pPr>
        <w:jc w:val="center"/>
        <w:rPr>
          <w:rFonts w:ascii="Myriad Pro" w:hAnsi="Myriad Pro"/>
          <w:b/>
        </w:rPr>
      </w:pPr>
    </w:p>
    <w:p w14:paraId="0656EA59" w14:textId="77777777" w:rsidR="008048FF" w:rsidRPr="00102D6E" w:rsidRDefault="00544907" w:rsidP="00F738A5">
      <w:pPr>
        <w:spacing w:after="120" w:line="360" w:lineRule="auto"/>
        <w:rPr>
          <w:rFonts w:ascii="Myriad Pro" w:hAnsi="Myriad Pro"/>
        </w:rPr>
      </w:pPr>
      <w:r w:rsidRPr="00102D6E">
        <w:rPr>
          <w:rFonts w:ascii="Myriad Pro" w:hAnsi="Myriad Pro"/>
        </w:rPr>
        <w:t>A two</w:t>
      </w:r>
      <w:r w:rsidR="00CE7037" w:rsidRPr="00102D6E">
        <w:rPr>
          <w:rFonts w:ascii="Myriad Pro" w:hAnsi="Myriad Pro"/>
        </w:rPr>
        <w:t>-</w:t>
      </w:r>
      <w:r w:rsidR="00A9465D" w:rsidRPr="00102D6E">
        <w:rPr>
          <w:rFonts w:ascii="Myriad Pro" w:hAnsi="Myriad Pro"/>
        </w:rPr>
        <w:t xml:space="preserve"> day conference based at Ashridge, Hertfordshire</w:t>
      </w:r>
      <w:r w:rsidRPr="00102D6E">
        <w:rPr>
          <w:rFonts w:ascii="Myriad Pro" w:hAnsi="Myriad Pro"/>
        </w:rPr>
        <w:t xml:space="preserve"> to </w:t>
      </w:r>
      <w:r w:rsidR="00846FED" w:rsidRPr="00102D6E">
        <w:rPr>
          <w:rFonts w:ascii="Myriad Pro" w:hAnsi="Myriad Pro"/>
        </w:rPr>
        <w:t xml:space="preserve">cast new light on </w:t>
      </w:r>
      <w:r w:rsidRPr="00102D6E">
        <w:rPr>
          <w:rFonts w:ascii="Myriad Pro" w:hAnsi="Myriad Pro"/>
        </w:rPr>
        <w:t>the life and works of Humphry Repton and consider his legacy in landscape design.</w:t>
      </w:r>
      <w:r w:rsidR="008048FF" w:rsidRPr="00102D6E">
        <w:rPr>
          <w:rFonts w:ascii="Myriad Pro" w:hAnsi="Myriad Pro"/>
        </w:rPr>
        <w:t xml:space="preserve"> The programme comprises a series of lectures on the first day followed by a tour of the gardens at Ashridge. The second day would take a similar format with a series of lectures in the morning followed in the afternoon by a tour of Woburn Abbey gardens led by Gardens Manager Martin Towsey. The conference would finish after the tour of Woburn.</w:t>
      </w:r>
    </w:p>
    <w:p w14:paraId="4F691AF1" w14:textId="77777777" w:rsidR="008F35BD" w:rsidRPr="00102D6E" w:rsidRDefault="00544907" w:rsidP="00F738A5">
      <w:pPr>
        <w:spacing w:after="120" w:line="360" w:lineRule="auto"/>
        <w:rPr>
          <w:rFonts w:ascii="Myriad Pro" w:hAnsi="Myriad Pro"/>
        </w:rPr>
      </w:pPr>
      <w:r w:rsidRPr="00102D6E">
        <w:rPr>
          <w:rFonts w:ascii="Myriad Pro" w:hAnsi="Myriad Pro"/>
        </w:rPr>
        <w:t xml:space="preserve">Cost to delegates attending both days with </w:t>
      </w:r>
      <w:r w:rsidR="00CE7037" w:rsidRPr="00102D6E">
        <w:rPr>
          <w:rFonts w:ascii="Myriad Pro" w:hAnsi="Myriad Pro"/>
        </w:rPr>
        <w:t>one-night</w:t>
      </w:r>
      <w:r w:rsidRPr="00102D6E">
        <w:rPr>
          <w:rFonts w:ascii="Myriad Pro" w:hAnsi="Myriad Pro"/>
        </w:rPr>
        <w:t xml:space="preserve"> accommodation, meals and visits would be £28</w:t>
      </w:r>
      <w:r w:rsidR="008048FF" w:rsidRPr="00102D6E">
        <w:rPr>
          <w:rFonts w:ascii="Myriad Pro" w:hAnsi="Myriad Pro"/>
        </w:rPr>
        <w:t>5</w:t>
      </w:r>
      <w:r w:rsidRPr="00102D6E">
        <w:rPr>
          <w:rFonts w:ascii="Myriad Pro" w:hAnsi="Myriad Pro"/>
        </w:rPr>
        <w:t xml:space="preserve"> </w:t>
      </w:r>
      <w:proofErr w:type="spellStart"/>
      <w:r w:rsidRPr="00102D6E">
        <w:rPr>
          <w:rFonts w:ascii="Myriad Pro" w:hAnsi="Myriad Pro"/>
        </w:rPr>
        <w:t>inc</w:t>
      </w:r>
      <w:proofErr w:type="spellEnd"/>
      <w:r w:rsidRPr="00102D6E">
        <w:rPr>
          <w:rFonts w:ascii="Myriad Pro" w:hAnsi="Myriad Pro"/>
        </w:rPr>
        <w:t xml:space="preserve"> VAT.</w:t>
      </w:r>
      <w:r w:rsidR="00FA0112" w:rsidRPr="00102D6E">
        <w:rPr>
          <w:rFonts w:ascii="Myriad Pro" w:hAnsi="Myriad Pro"/>
        </w:rPr>
        <w:t xml:space="preserve"> </w:t>
      </w:r>
    </w:p>
    <w:p w14:paraId="0E3B7BC0" w14:textId="77777777" w:rsidR="008F35BD" w:rsidRPr="00102D6E" w:rsidRDefault="00CE7037" w:rsidP="00544907">
      <w:pPr>
        <w:rPr>
          <w:rFonts w:ascii="Myriad Pro" w:hAnsi="Myriad Pro"/>
        </w:rPr>
      </w:pPr>
      <w:r w:rsidRPr="00102D6E">
        <w:rPr>
          <w:rFonts w:ascii="Myriad Pro" w:hAnsi="Myriad Pro"/>
        </w:rPr>
        <w:t>N</w:t>
      </w:r>
      <w:r w:rsidR="00BB23D1" w:rsidRPr="00102D6E">
        <w:rPr>
          <w:rFonts w:ascii="Myriad Pro" w:hAnsi="Myriad Pro"/>
        </w:rPr>
        <w:t>on-residential rate that</w:t>
      </w:r>
      <w:r w:rsidRPr="00102D6E">
        <w:rPr>
          <w:rFonts w:ascii="Myriad Pro" w:hAnsi="Myriad Pro"/>
        </w:rPr>
        <w:t xml:space="preserve"> includes dinner on the Friday night will be £1</w:t>
      </w:r>
      <w:r w:rsidR="008048FF" w:rsidRPr="00102D6E">
        <w:rPr>
          <w:rFonts w:ascii="Myriad Pro" w:hAnsi="Myriad Pro"/>
        </w:rPr>
        <w:t>5</w:t>
      </w:r>
      <w:r w:rsidRPr="00102D6E">
        <w:rPr>
          <w:rFonts w:ascii="Myriad Pro" w:hAnsi="Myriad Pro"/>
        </w:rPr>
        <w:t>0</w:t>
      </w:r>
      <w:r w:rsidR="00F738A5" w:rsidRPr="00102D6E">
        <w:rPr>
          <w:rFonts w:ascii="Myriad Pro" w:hAnsi="Myriad Pro"/>
        </w:rPr>
        <w:t xml:space="preserve"> </w:t>
      </w:r>
      <w:proofErr w:type="spellStart"/>
      <w:r w:rsidR="00F738A5" w:rsidRPr="00102D6E">
        <w:rPr>
          <w:rFonts w:ascii="Myriad Pro" w:hAnsi="Myriad Pro"/>
        </w:rPr>
        <w:t>inc</w:t>
      </w:r>
      <w:proofErr w:type="spellEnd"/>
      <w:r w:rsidR="00F738A5" w:rsidRPr="00102D6E">
        <w:rPr>
          <w:rFonts w:ascii="Myriad Pro" w:hAnsi="Myriad Pro"/>
        </w:rPr>
        <w:t xml:space="preserve"> VAT</w:t>
      </w:r>
      <w:r w:rsidRPr="00102D6E">
        <w:rPr>
          <w:rFonts w:ascii="Myriad Pro" w:hAnsi="Myriad Pro"/>
        </w:rPr>
        <w:t>.</w:t>
      </w:r>
      <w:r w:rsidR="008048FF" w:rsidRPr="00102D6E">
        <w:rPr>
          <w:rFonts w:ascii="Myriad Pro" w:hAnsi="Myriad Pro"/>
        </w:rPr>
        <w:t xml:space="preserve"> </w:t>
      </w:r>
    </w:p>
    <w:p w14:paraId="1B073351" w14:textId="77777777" w:rsidR="00BB23D1" w:rsidRPr="00102D6E" w:rsidRDefault="008048FF" w:rsidP="00F738A5">
      <w:pPr>
        <w:spacing w:after="120" w:line="360" w:lineRule="auto"/>
        <w:rPr>
          <w:rFonts w:ascii="Myriad Pro" w:hAnsi="Myriad Pro"/>
        </w:rPr>
      </w:pPr>
      <w:r w:rsidRPr="00102D6E">
        <w:rPr>
          <w:rFonts w:ascii="Myriad Pro" w:hAnsi="Myriad Pro"/>
        </w:rPr>
        <w:t>Additional charges would be made to delegates wishing to stay the night before the conference starts or the evening after the conference closes</w:t>
      </w:r>
      <w:r w:rsidR="008F35BD" w:rsidRPr="00102D6E">
        <w:rPr>
          <w:rFonts w:ascii="Myriad Pro" w:hAnsi="Myriad Pro"/>
        </w:rPr>
        <w:t>.</w:t>
      </w:r>
    </w:p>
    <w:p w14:paraId="7E487799" w14:textId="77777777" w:rsidR="00544907" w:rsidRPr="00102D6E" w:rsidRDefault="00544907" w:rsidP="00544907">
      <w:pPr>
        <w:rPr>
          <w:rFonts w:ascii="Myriad Pro" w:hAnsi="Myriad Pro"/>
        </w:rPr>
      </w:pPr>
      <w:r w:rsidRPr="00102D6E">
        <w:rPr>
          <w:rFonts w:ascii="Myriad Pro" w:hAnsi="Myriad Pro"/>
        </w:rPr>
        <w:t xml:space="preserve">Speakers that have indicated they would be able to </w:t>
      </w:r>
      <w:r w:rsidR="008048FF" w:rsidRPr="00102D6E">
        <w:rPr>
          <w:rFonts w:ascii="Myriad Pro" w:hAnsi="Myriad Pro"/>
        </w:rPr>
        <w:t>speak</w:t>
      </w:r>
      <w:r w:rsidRPr="00102D6E">
        <w:rPr>
          <w:rFonts w:ascii="Myriad Pro" w:hAnsi="Myriad Pro"/>
        </w:rPr>
        <w:t xml:space="preserve"> at the conference include;</w:t>
      </w:r>
    </w:p>
    <w:p w14:paraId="3D212C3B" w14:textId="77777777" w:rsidR="00544907" w:rsidRPr="00102D6E" w:rsidRDefault="00544907" w:rsidP="00F738A5">
      <w:pPr>
        <w:spacing w:after="120" w:line="360" w:lineRule="auto"/>
        <w:rPr>
          <w:rFonts w:ascii="Myriad Pro" w:hAnsi="Myriad Pro"/>
        </w:rPr>
      </w:pPr>
      <w:r w:rsidRPr="00102D6E">
        <w:rPr>
          <w:rFonts w:ascii="Myriad Pro" w:hAnsi="Myriad Pro"/>
        </w:rPr>
        <w:t>Professor Tom Williamson(University of East Anglia), Professor Stephen Daniels (University of Nottingham)</w:t>
      </w:r>
      <w:r w:rsidR="00F658CD" w:rsidRPr="00102D6E">
        <w:rPr>
          <w:rFonts w:ascii="Myriad Pro" w:hAnsi="Myriad Pro"/>
        </w:rPr>
        <w:t>,</w:t>
      </w:r>
      <w:r w:rsidRPr="00102D6E">
        <w:rPr>
          <w:rFonts w:ascii="Myriad Pro" w:hAnsi="Myriad Pro"/>
        </w:rPr>
        <w:t xml:space="preserve"> author of the recognised work on </w:t>
      </w:r>
      <w:proofErr w:type="spellStart"/>
      <w:r w:rsidRPr="00102D6E">
        <w:rPr>
          <w:rFonts w:ascii="Myriad Pro" w:hAnsi="Myriad Pro"/>
        </w:rPr>
        <w:t>Repton</w:t>
      </w:r>
      <w:proofErr w:type="spellEnd"/>
      <w:r w:rsidRPr="00102D6E">
        <w:rPr>
          <w:rFonts w:ascii="Myriad Pro" w:hAnsi="Myriad Pro"/>
        </w:rPr>
        <w:t xml:space="preserve">, </w:t>
      </w:r>
      <w:proofErr w:type="spellStart"/>
      <w:r w:rsidRPr="00102D6E">
        <w:rPr>
          <w:rFonts w:ascii="Myriad Pro" w:hAnsi="Myriad Pro"/>
        </w:rPr>
        <w:t>Dr</w:t>
      </w:r>
      <w:r w:rsidR="00F658CD" w:rsidRPr="00102D6E">
        <w:rPr>
          <w:rFonts w:ascii="Myriad Pro" w:hAnsi="Myriad Pro"/>
        </w:rPr>
        <w:t>.</w:t>
      </w:r>
      <w:proofErr w:type="spellEnd"/>
      <w:r w:rsidRPr="00102D6E">
        <w:rPr>
          <w:rFonts w:ascii="Myriad Pro" w:hAnsi="Myriad Pro"/>
        </w:rPr>
        <w:t xml:space="preserve"> Jonathan Finch( University of York), </w:t>
      </w:r>
      <w:proofErr w:type="spellStart"/>
      <w:r w:rsidRPr="00102D6E">
        <w:rPr>
          <w:rFonts w:ascii="Myriad Pro" w:hAnsi="Myriad Pro"/>
        </w:rPr>
        <w:t>Dr</w:t>
      </w:r>
      <w:r w:rsidR="00F658CD" w:rsidRPr="00102D6E">
        <w:rPr>
          <w:rFonts w:ascii="Myriad Pro" w:hAnsi="Myriad Pro"/>
        </w:rPr>
        <w:t>.</w:t>
      </w:r>
      <w:proofErr w:type="spellEnd"/>
      <w:r w:rsidRPr="00102D6E">
        <w:rPr>
          <w:rFonts w:ascii="Myriad Pro" w:hAnsi="Myriad Pro"/>
        </w:rPr>
        <w:t xml:space="preserve"> Sarah Rutherford( Garden Historian) ,</w:t>
      </w:r>
      <w:proofErr w:type="spellStart"/>
      <w:r w:rsidR="00F658CD" w:rsidRPr="00102D6E">
        <w:rPr>
          <w:rFonts w:ascii="Myriad Pro" w:hAnsi="Myriad Pro"/>
        </w:rPr>
        <w:t>Dr.</w:t>
      </w:r>
      <w:proofErr w:type="spellEnd"/>
      <w:r w:rsidR="00F658CD" w:rsidRPr="00102D6E">
        <w:rPr>
          <w:rFonts w:ascii="Myriad Pro" w:hAnsi="Myriad Pro"/>
        </w:rPr>
        <w:t xml:space="preserve"> </w:t>
      </w:r>
      <w:r w:rsidR="00BB23D1" w:rsidRPr="00102D6E">
        <w:rPr>
          <w:rFonts w:ascii="Myriad Pro" w:hAnsi="Myriad Pro"/>
        </w:rPr>
        <w:t>Jane Bradney (Garden Historian</w:t>
      </w:r>
      <w:r w:rsidR="00FA0112" w:rsidRPr="00102D6E">
        <w:rPr>
          <w:rFonts w:ascii="Myriad Pro" w:hAnsi="Myriad Pro"/>
        </w:rPr>
        <w:t>),</w:t>
      </w:r>
      <w:r w:rsidRPr="00102D6E">
        <w:rPr>
          <w:rFonts w:ascii="Myriad Pro" w:hAnsi="Myriad Pro"/>
        </w:rPr>
        <w:t xml:space="preserve"> John </w:t>
      </w:r>
      <w:proofErr w:type="spellStart"/>
      <w:r w:rsidRPr="00102D6E">
        <w:rPr>
          <w:rFonts w:ascii="Myriad Pro" w:hAnsi="Myriad Pro"/>
        </w:rPr>
        <w:t>Phibbs</w:t>
      </w:r>
      <w:proofErr w:type="spellEnd"/>
      <w:r w:rsidRPr="00102D6E">
        <w:rPr>
          <w:rFonts w:ascii="Myriad Pro" w:hAnsi="Myriad Pro"/>
        </w:rPr>
        <w:t xml:space="preserve"> (</w:t>
      </w:r>
      <w:proofErr w:type="spellStart"/>
      <w:r w:rsidRPr="00102D6E">
        <w:rPr>
          <w:rFonts w:ascii="Myriad Pro" w:hAnsi="Myriad Pro"/>
        </w:rPr>
        <w:t>Debois</w:t>
      </w:r>
      <w:proofErr w:type="spellEnd"/>
      <w:r w:rsidRPr="00102D6E">
        <w:rPr>
          <w:rFonts w:ascii="Myriad Pro" w:hAnsi="Myriad Pro"/>
        </w:rPr>
        <w:t xml:space="preserve"> Landscape Survey Group and leader of the celebrations of Capability Brown in 2016 as well as an authority on the work of </w:t>
      </w:r>
      <w:proofErr w:type="spellStart"/>
      <w:r w:rsidRPr="00102D6E">
        <w:rPr>
          <w:rFonts w:ascii="Myriad Pro" w:hAnsi="Myriad Pro"/>
        </w:rPr>
        <w:t>Repton</w:t>
      </w:r>
      <w:proofErr w:type="spellEnd"/>
      <w:r w:rsidRPr="00102D6E">
        <w:rPr>
          <w:rFonts w:ascii="Myriad Pro" w:hAnsi="Myriad Pro"/>
        </w:rPr>
        <w:t>)</w:t>
      </w:r>
      <w:r w:rsidR="00F658CD" w:rsidRPr="00102D6E">
        <w:rPr>
          <w:rFonts w:ascii="Myriad Pro" w:hAnsi="Myriad Pro"/>
        </w:rPr>
        <w:t>,</w:t>
      </w:r>
      <w:r w:rsidRPr="00102D6E">
        <w:rPr>
          <w:rFonts w:ascii="Myriad Pro" w:hAnsi="Myriad Pro"/>
        </w:rPr>
        <w:t xml:space="preserve"> Michael </w:t>
      </w:r>
      <w:proofErr w:type="spellStart"/>
      <w:r w:rsidRPr="00102D6E">
        <w:rPr>
          <w:rFonts w:ascii="Myriad Pro" w:hAnsi="Myriad Pro"/>
        </w:rPr>
        <w:t>Symes</w:t>
      </w:r>
      <w:proofErr w:type="spellEnd"/>
      <w:r w:rsidRPr="00102D6E">
        <w:rPr>
          <w:rFonts w:ascii="Myriad Pro" w:hAnsi="Myriad Pro"/>
        </w:rPr>
        <w:t xml:space="preserve"> (</w:t>
      </w:r>
      <w:r w:rsidR="00BB23D1" w:rsidRPr="00102D6E">
        <w:rPr>
          <w:rFonts w:ascii="Myriad Pro" w:hAnsi="Myriad Pro"/>
        </w:rPr>
        <w:t xml:space="preserve">Formerly </w:t>
      </w:r>
      <w:r w:rsidRPr="00102D6E">
        <w:rPr>
          <w:rFonts w:ascii="Myriad Pro" w:hAnsi="Myriad Pro"/>
        </w:rPr>
        <w:t>Birkbeck</w:t>
      </w:r>
      <w:r w:rsidR="00BB23D1" w:rsidRPr="00102D6E">
        <w:rPr>
          <w:rFonts w:ascii="Myriad Pro" w:hAnsi="Myriad Pro"/>
        </w:rPr>
        <w:t xml:space="preserve">, representing the Gardens Trust </w:t>
      </w:r>
      <w:r w:rsidRPr="00102D6E">
        <w:rPr>
          <w:rFonts w:ascii="Myriad Pro" w:hAnsi="Myriad Pro"/>
        </w:rPr>
        <w:t>) and Keir Davidson( Landscape architect</w:t>
      </w:r>
      <w:r w:rsidR="00F658CD" w:rsidRPr="00102D6E">
        <w:rPr>
          <w:rFonts w:ascii="Myriad Pro" w:hAnsi="Myriad Pro"/>
        </w:rPr>
        <w:t xml:space="preserve"> and author</w:t>
      </w:r>
      <w:r w:rsidR="000B27EB" w:rsidRPr="00102D6E">
        <w:rPr>
          <w:rFonts w:ascii="Myriad Pro" w:hAnsi="Myriad Pro"/>
        </w:rPr>
        <w:t>)</w:t>
      </w:r>
      <w:r w:rsidRPr="00102D6E">
        <w:rPr>
          <w:rFonts w:ascii="Myriad Pro" w:hAnsi="Myriad Pro"/>
        </w:rPr>
        <w:t>.</w:t>
      </w:r>
    </w:p>
    <w:p w14:paraId="3CAAB2D1" w14:textId="77777777" w:rsidR="00B747E3" w:rsidRPr="00102D6E" w:rsidRDefault="002B189D" w:rsidP="00F738A5">
      <w:pPr>
        <w:spacing w:after="120" w:line="240" w:lineRule="auto"/>
        <w:jc w:val="center"/>
        <w:rPr>
          <w:rFonts w:ascii="Myriad Pro" w:hAnsi="Myriad Pro"/>
          <w:b/>
          <w:u w:val="single"/>
        </w:rPr>
      </w:pPr>
      <w:r w:rsidRPr="00102D6E">
        <w:rPr>
          <w:rFonts w:ascii="Myriad Pro" w:hAnsi="Myriad Pro"/>
          <w:b/>
          <w:u w:val="single"/>
        </w:rPr>
        <w:br w:type="page"/>
      </w:r>
      <w:r w:rsidR="008048FF" w:rsidRPr="00102D6E">
        <w:rPr>
          <w:rFonts w:ascii="Myriad Pro" w:hAnsi="Myriad Pro"/>
          <w:b/>
          <w:u w:val="single"/>
        </w:rPr>
        <w:lastRenderedPageBreak/>
        <w:t>A</w:t>
      </w:r>
      <w:r w:rsidR="00B747E3" w:rsidRPr="00102D6E">
        <w:rPr>
          <w:rFonts w:ascii="Myriad Pro" w:hAnsi="Myriad Pro"/>
          <w:b/>
          <w:u w:val="single"/>
        </w:rPr>
        <w:t>genda</w:t>
      </w:r>
    </w:p>
    <w:p w14:paraId="7B9ADE87" w14:textId="77777777" w:rsidR="002B189D" w:rsidRPr="00102D6E" w:rsidRDefault="00B747E3" w:rsidP="00F738A5">
      <w:pPr>
        <w:spacing w:after="120" w:line="240" w:lineRule="auto"/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Friday</w:t>
      </w:r>
      <w:r w:rsidR="002B189D" w:rsidRPr="00102D6E">
        <w:rPr>
          <w:rFonts w:ascii="Myriad Pro" w:hAnsi="Myriad Pro"/>
          <w:b/>
        </w:rPr>
        <w:t xml:space="preserve"> 10</w:t>
      </w:r>
      <w:r w:rsidR="002B189D" w:rsidRPr="00102D6E">
        <w:rPr>
          <w:rFonts w:ascii="Myriad Pro" w:hAnsi="Myriad Pro"/>
          <w:b/>
          <w:vertAlign w:val="superscript"/>
        </w:rPr>
        <w:t>th</w:t>
      </w:r>
      <w:r w:rsidR="002B189D" w:rsidRPr="00102D6E">
        <w:rPr>
          <w:rFonts w:ascii="Myriad Pro" w:hAnsi="Myriad Pro"/>
          <w:b/>
        </w:rPr>
        <w:t xml:space="preserve"> August</w:t>
      </w:r>
    </w:p>
    <w:p w14:paraId="7F57E2BE" w14:textId="77777777" w:rsidR="00B747E3" w:rsidRPr="00102D6E" w:rsidRDefault="00596428" w:rsidP="00F738A5">
      <w:pPr>
        <w:spacing w:after="120" w:line="240" w:lineRule="auto"/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Registration 10.00</w:t>
      </w:r>
      <w:r w:rsidR="00264A46" w:rsidRPr="00102D6E">
        <w:rPr>
          <w:rFonts w:ascii="Myriad Pro" w:hAnsi="Myriad Pro"/>
          <w:b/>
        </w:rPr>
        <w:t>, Conference s</w:t>
      </w:r>
      <w:r w:rsidR="002B189D" w:rsidRPr="00102D6E">
        <w:rPr>
          <w:rFonts w:ascii="Myriad Pro" w:hAnsi="Myriad Pro"/>
          <w:b/>
        </w:rPr>
        <w:t>tart</w:t>
      </w:r>
      <w:r w:rsidR="00264A46" w:rsidRPr="00102D6E">
        <w:rPr>
          <w:rFonts w:ascii="Myriad Pro" w:hAnsi="Myriad Pro"/>
          <w:b/>
        </w:rPr>
        <w:t>s at</w:t>
      </w:r>
      <w:r w:rsidR="002B189D" w:rsidRPr="00102D6E">
        <w:rPr>
          <w:rFonts w:ascii="Myriad Pro" w:hAnsi="Myriad Pro"/>
          <w:b/>
        </w:rPr>
        <w:t xml:space="preserve"> 10.30</w:t>
      </w:r>
    </w:p>
    <w:p w14:paraId="69A27D0B" w14:textId="77777777" w:rsidR="00B747E3" w:rsidRPr="00102D6E" w:rsidRDefault="00B747E3" w:rsidP="00F738A5">
      <w:pPr>
        <w:spacing w:after="120" w:line="240" w:lineRule="auto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Speaker</w:t>
      </w:r>
      <w:r w:rsidRPr="00102D6E">
        <w:rPr>
          <w:rFonts w:ascii="Myriad Pro" w:hAnsi="Myriad Pro"/>
          <w:b/>
        </w:rPr>
        <w:tab/>
      </w:r>
      <w:r w:rsidRPr="00102D6E">
        <w:rPr>
          <w:rFonts w:ascii="Myriad Pro" w:hAnsi="Myriad Pro"/>
          <w:b/>
        </w:rPr>
        <w:tab/>
      </w:r>
      <w:r w:rsidRPr="00102D6E">
        <w:rPr>
          <w:rFonts w:ascii="Myriad Pro" w:hAnsi="Myriad Pro"/>
          <w:b/>
        </w:rPr>
        <w:tab/>
      </w:r>
      <w:r w:rsidR="001F5DEB" w:rsidRPr="00102D6E">
        <w:rPr>
          <w:rFonts w:ascii="Myriad Pro" w:hAnsi="Myriad Pro"/>
          <w:b/>
        </w:rPr>
        <w:t xml:space="preserve">Title </w:t>
      </w:r>
      <w:r w:rsidR="00FA0112" w:rsidRPr="00102D6E">
        <w:rPr>
          <w:rFonts w:ascii="Myriad Pro" w:hAnsi="Myriad Pro"/>
          <w:b/>
        </w:rPr>
        <w:t>(provisional)</w:t>
      </w:r>
    </w:p>
    <w:p w14:paraId="19A4101A" w14:textId="77777777" w:rsidR="00B747E3" w:rsidRPr="00102D6E" w:rsidRDefault="00B747E3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1.</w:t>
      </w:r>
      <w:r w:rsidR="00047034" w:rsidRPr="00102D6E">
        <w:rPr>
          <w:rFonts w:ascii="Myriad Pro" w:hAnsi="Myriad Pro"/>
        </w:rPr>
        <w:t xml:space="preserve"> </w:t>
      </w:r>
      <w:proofErr w:type="spellStart"/>
      <w:r w:rsidR="008048FF" w:rsidRPr="00102D6E">
        <w:rPr>
          <w:rFonts w:ascii="Myriad Pro" w:hAnsi="Myriad Pro"/>
        </w:rPr>
        <w:t>Prof.</w:t>
      </w:r>
      <w:proofErr w:type="spellEnd"/>
      <w:r w:rsidR="008048FF" w:rsidRPr="00102D6E">
        <w:rPr>
          <w:rFonts w:ascii="Myriad Pro" w:hAnsi="Myriad Pro"/>
        </w:rPr>
        <w:t xml:space="preserve"> </w:t>
      </w:r>
      <w:r w:rsidR="00CE7037" w:rsidRPr="00102D6E">
        <w:rPr>
          <w:rFonts w:ascii="Myriad Pro" w:hAnsi="Myriad Pro"/>
        </w:rPr>
        <w:t xml:space="preserve">Stephen Daniels </w:t>
      </w:r>
      <w:r w:rsidR="00FA0112" w:rsidRPr="00102D6E">
        <w:rPr>
          <w:rFonts w:ascii="Myriad Pro" w:hAnsi="Myriad Pro"/>
        </w:rPr>
        <w:tab/>
      </w:r>
      <w:r w:rsidR="00596428" w:rsidRPr="00102D6E">
        <w:rPr>
          <w:rFonts w:ascii="Myriad Pro" w:hAnsi="Myriad Pro"/>
        </w:rPr>
        <w:t xml:space="preserve">Envisioning Landscape- The </w:t>
      </w:r>
      <w:r w:rsidR="001F5DEB" w:rsidRPr="00102D6E">
        <w:rPr>
          <w:rFonts w:ascii="Myriad Pro" w:hAnsi="Myriad Pro"/>
        </w:rPr>
        <w:t>A</w:t>
      </w:r>
      <w:r w:rsidR="00596428" w:rsidRPr="00102D6E">
        <w:rPr>
          <w:rFonts w:ascii="Myriad Pro" w:hAnsi="Myriad Pro"/>
        </w:rPr>
        <w:t>rt of landscape Gardening</w:t>
      </w:r>
      <w:r w:rsidR="000B27EB" w:rsidRPr="00102D6E">
        <w:rPr>
          <w:rFonts w:ascii="Myriad Pro" w:hAnsi="Myriad Pro"/>
        </w:rPr>
        <w:t>.</w:t>
      </w:r>
    </w:p>
    <w:p w14:paraId="460A67A6" w14:textId="3074925F" w:rsidR="00B747E3" w:rsidRPr="00102D6E" w:rsidRDefault="00B747E3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2.</w:t>
      </w:r>
      <w:r w:rsidR="00047034" w:rsidRPr="00102D6E">
        <w:rPr>
          <w:rFonts w:ascii="Myriad Pro" w:hAnsi="Myriad Pro"/>
        </w:rPr>
        <w:t xml:space="preserve"> </w:t>
      </w:r>
      <w:proofErr w:type="spellStart"/>
      <w:r w:rsidR="008048FF" w:rsidRPr="00102D6E">
        <w:rPr>
          <w:rFonts w:ascii="Myriad Pro" w:hAnsi="Myriad Pro"/>
        </w:rPr>
        <w:t>Dr.</w:t>
      </w:r>
      <w:proofErr w:type="spellEnd"/>
      <w:r w:rsidR="008048FF" w:rsidRPr="00102D6E">
        <w:rPr>
          <w:rFonts w:ascii="Myriad Pro" w:hAnsi="Myriad Pro"/>
        </w:rPr>
        <w:t xml:space="preserve"> </w:t>
      </w:r>
      <w:r w:rsidR="00047034" w:rsidRPr="00102D6E">
        <w:rPr>
          <w:rFonts w:ascii="Myriad Pro" w:hAnsi="Myriad Pro"/>
        </w:rPr>
        <w:t>Jon Finch</w:t>
      </w:r>
      <w:r w:rsidR="00CE7037" w:rsidRPr="00102D6E">
        <w:rPr>
          <w:rFonts w:ascii="Myriad Pro" w:hAnsi="Myriad Pro"/>
        </w:rPr>
        <w:t xml:space="preserve"> </w:t>
      </w:r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</w:r>
      <w:r w:rsidR="00EE272F" w:rsidRPr="00102D6E">
        <w:rPr>
          <w:rFonts w:ascii="Myriad Pro" w:hAnsi="Myriad Pro"/>
        </w:rPr>
        <w:t xml:space="preserve">Repton and </w:t>
      </w:r>
      <w:r w:rsidR="00EB66BF" w:rsidRPr="00102D6E">
        <w:rPr>
          <w:rFonts w:ascii="Myriad Pro" w:hAnsi="Myriad Pro"/>
        </w:rPr>
        <w:t xml:space="preserve">the use of </w:t>
      </w:r>
      <w:r w:rsidR="00EE272F" w:rsidRPr="00102D6E">
        <w:rPr>
          <w:rFonts w:ascii="Myriad Pro" w:hAnsi="Myriad Pro"/>
        </w:rPr>
        <w:t>colour</w:t>
      </w:r>
    </w:p>
    <w:p w14:paraId="1837199C" w14:textId="77777777" w:rsidR="00B747E3" w:rsidRPr="00102D6E" w:rsidRDefault="00B747E3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3.</w:t>
      </w:r>
      <w:r w:rsidR="00047034" w:rsidRPr="00102D6E">
        <w:rPr>
          <w:rFonts w:ascii="Myriad Pro" w:hAnsi="Myriad Pro"/>
        </w:rPr>
        <w:t xml:space="preserve"> </w:t>
      </w:r>
      <w:proofErr w:type="spellStart"/>
      <w:r w:rsidR="008048FF" w:rsidRPr="00102D6E">
        <w:rPr>
          <w:rFonts w:ascii="Myriad Pro" w:hAnsi="Myriad Pro"/>
        </w:rPr>
        <w:t>Prof.</w:t>
      </w:r>
      <w:proofErr w:type="spellEnd"/>
      <w:r w:rsidR="008048FF" w:rsidRPr="00102D6E">
        <w:rPr>
          <w:rFonts w:ascii="Myriad Pro" w:hAnsi="Myriad Pro"/>
        </w:rPr>
        <w:t xml:space="preserve"> </w:t>
      </w:r>
      <w:r w:rsidR="00CE7037" w:rsidRPr="00102D6E">
        <w:rPr>
          <w:rFonts w:ascii="Myriad Pro" w:hAnsi="Myriad Pro"/>
        </w:rPr>
        <w:t>Tom Williamson</w:t>
      </w:r>
      <w:r w:rsidR="00FA0112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  <w:t xml:space="preserve">Contrasting landscapes and commissions: Repton in Norfolk and </w:t>
      </w:r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  <w:t>Hertfordshire.</w:t>
      </w:r>
      <w:r w:rsidR="00FA0112" w:rsidRPr="00102D6E">
        <w:rPr>
          <w:rFonts w:ascii="Myriad Pro" w:hAnsi="Myriad Pro"/>
        </w:rPr>
        <w:tab/>
      </w:r>
    </w:p>
    <w:p w14:paraId="14DE2208" w14:textId="77777777" w:rsidR="00B747E3" w:rsidRPr="00102D6E" w:rsidRDefault="00B747E3" w:rsidP="00F738A5">
      <w:pPr>
        <w:spacing w:after="120" w:line="240" w:lineRule="auto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Lunch</w:t>
      </w:r>
    </w:p>
    <w:p w14:paraId="28CC54C4" w14:textId="77777777" w:rsidR="00B747E3" w:rsidRPr="00102D6E" w:rsidRDefault="00B747E3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4.</w:t>
      </w:r>
      <w:r w:rsidR="00047034" w:rsidRPr="00102D6E">
        <w:rPr>
          <w:rFonts w:ascii="Myriad Pro" w:hAnsi="Myriad Pro"/>
        </w:rPr>
        <w:t xml:space="preserve"> Michael </w:t>
      </w:r>
      <w:proofErr w:type="spellStart"/>
      <w:r w:rsidR="00047034" w:rsidRPr="00102D6E">
        <w:rPr>
          <w:rFonts w:ascii="Myriad Pro" w:hAnsi="Myriad Pro"/>
        </w:rPr>
        <w:t>Symes</w:t>
      </w:r>
      <w:proofErr w:type="spellEnd"/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  <w:t>Who inspired Humphry Repton?</w:t>
      </w:r>
    </w:p>
    <w:p w14:paraId="41DC9E19" w14:textId="77777777" w:rsidR="00B747E3" w:rsidRPr="00102D6E" w:rsidRDefault="00B747E3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5.</w:t>
      </w:r>
      <w:r w:rsidR="00047034" w:rsidRPr="00102D6E">
        <w:rPr>
          <w:rFonts w:ascii="Myriad Pro" w:hAnsi="Myriad Pro"/>
        </w:rPr>
        <w:t xml:space="preserve"> Mick Thompson</w:t>
      </w:r>
      <w:r w:rsidR="00596428" w:rsidRPr="00102D6E">
        <w:rPr>
          <w:rFonts w:ascii="Myriad Pro" w:hAnsi="Myriad Pro"/>
        </w:rPr>
        <w:tab/>
      </w:r>
      <w:r w:rsidR="00596428" w:rsidRPr="00102D6E">
        <w:rPr>
          <w:rFonts w:ascii="Myriad Pro" w:hAnsi="Myriad Pro"/>
        </w:rPr>
        <w:tab/>
        <w:t>Repton and the Architects.</w:t>
      </w:r>
    </w:p>
    <w:p w14:paraId="47A9F614" w14:textId="77777777" w:rsidR="009120E2" w:rsidRPr="00102D6E" w:rsidRDefault="00125AF6" w:rsidP="009120E2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 xml:space="preserve">6. </w:t>
      </w:r>
      <w:proofErr w:type="spellStart"/>
      <w:r w:rsidR="009120E2" w:rsidRPr="00102D6E">
        <w:rPr>
          <w:rFonts w:ascii="Myriad Pro" w:hAnsi="Myriad Pro"/>
        </w:rPr>
        <w:t>Dr.</w:t>
      </w:r>
      <w:proofErr w:type="spellEnd"/>
      <w:r w:rsidR="009120E2" w:rsidRPr="00102D6E">
        <w:rPr>
          <w:rFonts w:ascii="Myriad Pro" w:hAnsi="Myriad Pro"/>
        </w:rPr>
        <w:t xml:space="preserve"> Sarah Rutherford</w:t>
      </w:r>
      <w:r w:rsidR="009120E2" w:rsidRPr="00102D6E">
        <w:rPr>
          <w:rFonts w:ascii="Myriad Pro" w:hAnsi="Myriad Pro"/>
        </w:rPr>
        <w:tab/>
      </w:r>
      <w:r w:rsidR="009120E2" w:rsidRPr="00102D6E">
        <w:rPr>
          <w:rFonts w:ascii="Myriad Pro" w:hAnsi="Myriad Pro"/>
        </w:rPr>
        <w:tab/>
        <w:t>Research undertaken by CGT’s into Repton</w:t>
      </w:r>
    </w:p>
    <w:p w14:paraId="5E5244AA" w14:textId="77777777" w:rsidR="00B747E3" w:rsidRPr="00102D6E" w:rsidRDefault="002B189D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 xml:space="preserve">7. </w:t>
      </w:r>
      <w:r w:rsidR="00B747E3" w:rsidRPr="00102D6E">
        <w:rPr>
          <w:rFonts w:ascii="Myriad Pro" w:hAnsi="Myriad Pro"/>
        </w:rPr>
        <w:t>Tour of gardens</w:t>
      </w:r>
      <w:r w:rsidR="00047034" w:rsidRPr="00102D6E">
        <w:rPr>
          <w:rFonts w:ascii="Myriad Pro" w:hAnsi="Myriad Pro"/>
        </w:rPr>
        <w:t xml:space="preserve"> at Ashridge</w:t>
      </w:r>
      <w:r w:rsidR="00D74AB7" w:rsidRPr="00102D6E">
        <w:rPr>
          <w:rFonts w:ascii="Myriad Pro" w:hAnsi="Myriad Pro"/>
        </w:rPr>
        <w:tab/>
        <w:t>Led by Mick Thompson</w:t>
      </w:r>
    </w:p>
    <w:p w14:paraId="15212113" w14:textId="77777777" w:rsidR="00CE7037" w:rsidRPr="00102D6E" w:rsidRDefault="00CE7037" w:rsidP="00F738A5">
      <w:pPr>
        <w:spacing w:after="120" w:line="240" w:lineRule="auto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Dinner</w:t>
      </w:r>
    </w:p>
    <w:p w14:paraId="32FE9E49" w14:textId="77777777" w:rsidR="002B189D" w:rsidRPr="00102D6E" w:rsidRDefault="00047034" w:rsidP="00F738A5">
      <w:pPr>
        <w:spacing w:after="120" w:line="240" w:lineRule="auto"/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Saturday</w:t>
      </w:r>
      <w:r w:rsidR="001F5DEB" w:rsidRPr="00102D6E">
        <w:rPr>
          <w:rFonts w:ascii="Myriad Pro" w:hAnsi="Myriad Pro"/>
          <w:b/>
        </w:rPr>
        <w:t xml:space="preserve"> </w:t>
      </w:r>
      <w:r w:rsidR="002B189D" w:rsidRPr="00102D6E">
        <w:rPr>
          <w:rFonts w:ascii="Myriad Pro" w:hAnsi="Myriad Pro"/>
          <w:b/>
        </w:rPr>
        <w:t>11</w:t>
      </w:r>
      <w:r w:rsidR="002B189D" w:rsidRPr="00102D6E">
        <w:rPr>
          <w:rFonts w:ascii="Myriad Pro" w:hAnsi="Myriad Pro"/>
          <w:b/>
          <w:vertAlign w:val="superscript"/>
        </w:rPr>
        <w:t>th</w:t>
      </w:r>
      <w:r w:rsidR="002B189D" w:rsidRPr="00102D6E">
        <w:rPr>
          <w:rFonts w:ascii="Myriad Pro" w:hAnsi="Myriad Pro"/>
          <w:b/>
        </w:rPr>
        <w:t xml:space="preserve"> August</w:t>
      </w:r>
    </w:p>
    <w:p w14:paraId="6D0B1BD3" w14:textId="77777777" w:rsidR="00047034" w:rsidRPr="00102D6E" w:rsidRDefault="001F5DEB" w:rsidP="00F738A5">
      <w:pPr>
        <w:spacing w:after="120" w:line="240" w:lineRule="auto"/>
        <w:jc w:val="center"/>
        <w:rPr>
          <w:rFonts w:ascii="Myriad Pro" w:hAnsi="Myriad Pro"/>
          <w:b/>
        </w:rPr>
      </w:pPr>
      <w:r w:rsidRPr="00102D6E">
        <w:rPr>
          <w:rFonts w:ascii="Myriad Pro" w:hAnsi="Myriad Pro"/>
          <w:b/>
        </w:rPr>
        <w:t>Start 09.</w:t>
      </w:r>
      <w:r w:rsidR="00217748" w:rsidRPr="00102D6E">
        <w:rPr>
          <w:rFonts w:ascii="Myriad Pro" w:hAnsi="Myriad Pro"/>
          <w:b/>
        </w:rPr>
        <w:t>00</w:t>
      </w:r>
    </w:p>
    <w:p w14:paraId="5E376E87" w14:textId="77777777" w:rsidR="00047034" w:rsidRPr="00102D6E" w:rsidRDefault="00047034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1.</w:t>
      </w:r>
      <w:r w:rsidR="009120E2" w:rsidRPr="00102D6E">
        <w:rPr>
          <w:rFonts w:ascii="Myriad Pro" w:hAnsi="Myriad Pro"/>
        </w:rPr>
        <w:t xml:space="preserve"> </w:t>
      </w:r>
      <w:r w:rsidRPr="00102D6E">
        <w:rPr>
          <w:rFonts w:ascii="Myriad Pro" w:hAnsi="Myriad Pro"/>
        </w:rPr>
        <w:t>Johnny Phibbs</w:t>
      </w:r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</w:r>
      <w:r w:rsidR="00D74AB7" w:rsidRPr="00102D6E">
        <w:rPr>
          <w:rFonts w:ascii="Myriad Pro" w:hAnsi="Myriad Pro"/>
        </w:rPr>
        <w:t>Title tbc.</w:t>
      </w:r>
    </w:p>
    <w:p w14:paraId="0F981B12" w14:textId="77777777" w:rsidR="00047034" w:rsidRPr="00102D6E" w:rsidRDefault="00047034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2.</w:t>
      </w:r>
      <w:r w:rsidR="009120E2" w:rsidRPr="00102D6E">
        <w:rPr>
          <w:rFonts w:ascii="Myriad Pro" w:hAnsi="Myriad Pro"/>
        </w:rPr>
        <w:t xml:space="preserve"> </w:t>
      </w:r>
      <w:proofErr w:type="spellStart"/>
      <w:r w:rsidR="000C6401" w:rsidRPr="00102D6E">
        <w:rPr>
          <w:rFonts w:ascii="Myriad Pro" w:hAnsi="Myriad Pro"/>
        </w:rPr>
        <w:t>Dr.</w:t>
      </w:r>
      <w:proofErr w:type="spellEnd"/>
      <w:r w:rsidR="000C6401" w:rsidRPr="00102D6E">
        <w:rPr>
          <w:rFonts w:ascii="Myriad Pro" w:hAnsi="Myriad Pro"/>
        </w:rPr>
        <w:t xml:space="preserve"> </w:t>
      </w:r>
      <w:r w:rsidRPr="00102D6E">
        <w:rPr>
          <w:rFonts w:ascii="Myriad Pro" w:hAnsi="Myriad Pro"/>
        </w:rPr>
        <w:t>Jane Bradney</w:t>
      </w:r>
      <w:r w:rsidR="000B27EB" w:rsidRPr="00102D6E">
        <w:rPr>
          <w:rFonts w:ascii="Myriad Pro" w:hAnsi="Myriad Pro"/>
        </w:rPr>
        <w:tab/>
      </w:r>
      <w:r w:rsidR="000B27EB" w:rsidRPr="00102D6E">
        <w:rPr>
          <w:rFonts w:ascii="Myriad Pro" w:hAnsi="Myriad Pro"/>
        </w:rPr>
        <w:tab/>
        <w:t>Lewis Kennedy</w:t>
      </w:r>
      <w:r w:rsidR="00D74AB7" w:rsidRPr="00102D6E">
        <w:rPr>
          <w:rFonts w:ascii="Myriad Pro" w:hAnsi="Myriad Pro"/>
        </w:rPr>
        <w:t xml:space="preserve"> and the legacy of the Red Books</w:t>
      </w:r>
    </w:p>
    <w:p w14:paraId="595335D6" w14:textId="77777777" w:rsidR="00047034" w:rsidRPr="00102D6E" w:rsidRDefault="0059528C" w:rsidP="009120E2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3</w:t>
      </w:r>
      <w:r w:rsidR="00047034" w:rsidRPr="00102D6E">
        <w:rPr>
          <w:rFonts w:ascii="Myriad Pro" w:hAnsi="Myriad Pro"/>
        </w:rPr>
        <w:t>.</w:t>
      </w:r>
      <w:r w:rsidR="009120E2" w:rsidRPr="00102D6E">
        <w:rPr>
          <w:rFonts w:ascii="Myriad Pro" w:hAnsi="Myriad Pro"/>
        </w:rPr>
        <w:t xml:space="preserve"> </w:t>
      </w:r>
      <w:r w:rsidR="00047034" w:rsidRPr="00102D6E">
        <w:rPr>
          <w:rFonts w:ascii="Myriad Pro" w:hAnsi="Myriad Pro"/>
        </w:rPr>
        <w:t>Keir Davidson</w:t>
      </w:r>
      <w:r w:rsidR="00047034" w:rsidRPr="00102D6E">
        <w:rPr>
          <w:rFonts w:ascii="Myriad Pro" w:hAnsi="Myriad Pro"/>
        </w:rPr>
        <w:tab/>
        <w:t xml:space="preserve">Repton’s </w:t>
      </w:r>
      <w:r w:rsidR="000C6401" w:rsidRPr="00102D6E">
        <w:rPr>
          <w:rFonts w:ascii="Myriad Pro" w:hAnsi="Myriad Pro"/>
        </w:rPr>
        <w:t>commission for</w:t>
      </w:r>
      <w:r w:rsidR="00047034" w:rsidRPr="00102D6E">
        <w:rPr>
          <w:rFonts w:ascii="Myriad Pro" w:hAnsi="Myriad Pro"/>
        </w:rPr>
        <w:t xml:space="preserve"> Woburn </w:t>
      </w:r>
      <w:r w:rsidR="000B27EB" w:rsidRPr="00102D6E">
        <w:rPr>
          <w:rFonts w:ascii="Myriad Pro" w:hAnsi="Myriad Pro"/>
        </w:rPr>
        <w:t>A</w:t>
      </w:r>
      <w:r w:rsidR="00047034" w:rsidRPr="00102D6E">
        <w:rPr>
          <w:rFonts w:ascii="Myriad Pro" w:hAnsi="Myriad Pro"/>
        </w:rPr>
        <w:t>bbey</w:t>
      </w:r>
      <w:r w:rsidR="001F5DEB" w:rsidRPr="00102D6E">
        <w:rPr>
          <w:rFonts w:ascii="Myriad Pro" w:hAnsi="Myriad Pro"/>
        </w:rPr>
        <w:t xml:space="preserve">. </w:t>
      </w:r>
      <w:bookmarkStart w:id="0" w:name="_GoBack"/>
      <w:bookmarkEnd w:id="0"/>
    </w:p>
    <w:p w14:paraId="68454AB3" w14:textId="77777777" w:rsidR="002B189D" w:rsidRPr="00102D6E" w:rsidRDefault="00047034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  <w:b/>
        </w:rPr>
        <w:t>Lunch</w:t>
      </w:r>
    </w:p>
    <w:p w14:paraId="454FADD0" w14:textId="77777777" w:rsidR="00544907" w:rsidRPr="00102D6E" w:rsidRDefault="0059528C" w:rsidP="00F738A5">
      <w:pPr>
        <w:spacing w:after="120" w:line="240" w:lineRule="auto"/>
        <w:rPr>
          <w:rFonts w:ascii="Myriad Pro" w:hAnsi="Myriad Pro"/>
        </w:rPr>
      </w:pPr>
      <w:r w:rsidRPr="00102D6E">
        <w:rPr>
          <w:rFonts w:ascii="Myriad Pro" w:hAnsi="Myriad Pro"/>
        </w:rPr>
        <w:t>4</w:t>
      </w:r>
      <w:r w:rsidR="002B189D" w:rsidRPr="00102D6E">
        <w:rPr>
          <w:rFonts w:ascii="Myriad Pro" w:hAnsi="Myriad Pro"/>
        </w:rPr>
        <w:t>. V</w:t>
      </w:r>
      <w:r w:rsidR="00FA0112" w:rsidRPr="00102D6E">
        <w:rPr>
          <w:rFonts w:ascii="Myriad Pro" w:hAnsi="Myriad Pro"/>
        </w:rPr>
        <w:t>isit to Woburn Abbey</w:t>
      </w:r>
      <w:r w:rsidR="000B27EB" w:rsidRPr="00102D6E">
        <w:rPr>
          <w:rFonts w:ascii="Myriad Pro" w:hAnsi="Myriad Pro"/>
        </w:rPr>
        <w:t xml:space="preserve"> with Martin Towsey</w:t>
      </w:r>
      <w:r w:rsidR="002B189D" w:rsidRPr="00102D6E">
        <w:rPr>
          <w:rFonts w:ascii="Myriad Pro" w:hAnsi="Myriad Pro"/>
        </w:rPr>
        <w:t xml:space="preserve"> </w:t>
      </w:r>
      <w:r w:rsidR="000B27EB" w:rsidRPr="00102D6E">
        <w:rPr>
          <w:rFonts w:ascii="Myriad Pro" w:hAnsi="Myriad Pro"/>
        </w:rPr>
        <w:t>(Gardens Manager)</w:t>
      </w:r>
      <w:r w:rsidR="00FA0112" w:rsidRPr="00102D6E">
        <w:rPr>
          <w:rFonts w:ascii="Myriad Pro" w:hAnsi="Myriad Pro"/>
        </w:rPr>
        <w:t>.</w:t>
      </w:r>
    </w:p>
    <w:p w14:paraId="1CCBD6E9" w14:textId="77777777" w:rsidR="002B189D" w:rsidRPr="00102D6E" w:rsidRDefault="00264A46" w:rsidP="00F738A5">
      <w:pPr>
        <w:spacing w:after="120"/>
        <w:jc w:val="center"/>
        <w:rPr>
          <w:rFonts w:ascii="Myriad Pro" w:hAnsi="Myriad Pro"/>
          <w:b/>
          <w:u w:val="single"/>
        </w:rPr>
      </w:pPr>
      <w:r w:rsidRPr="00102D6E">
        <w:rPr>
          <w:rFonts w:ascii="Myriad Pro" w:hAnsi="Myriad Pro"/>
          <w:b/>
          <w:u w:val="single"/>
        </w:rPr>
        <w:t>Rates</w:t>
      </w:r>
    </w:p>
    <w:p w14:paraId="53007406" w14:textId="77777777" w:rsidR="000B27EB" w:rsidRPr="00102D6E" w:rsidRDefault="00846FED" w:rsidP="00F738A5">
      <w:pPr>
        <w:spacing w:after="120"/>
        <w:rPr>
          <w:rFonts w:ascii="Myriad Pro" w:hAnsi="Myriad Pro" w:cs="Calibri"/>
          <w:b/>
        </w:rPr>
      </w:pPr>
      <w:r w:rsidRPr="00102D6E">
        <w:rPr>
          <w:rFonts w:ascii="Myriad Pro" w:hAnsi="Myriad Pro" w:cs="Calibri"/>
          <w:b/>
        </w:rPr>
        <w:t>T</w:t>
      </w:r>
      <w:r w:rsidR="000B27EB" w:rsidRPr="00102D6E">
        <w:rPr>
          <w:rFonts w:ascii="Myriad Pro" w:hAnsi="Myriad Pro" w:cs="Calibri"/>
          <w:b/>
        </w:rPr>
        <w:t xml:space="preserve">he residential and non-residential rates are as </w:t>
      </w:r>
      <w:r w:rsidR="002B189D" w:rsidRPr="00102D6E">
        <w:rPr>
          <w:rFonts w:ascii="Myriad Pro" w:hAnsi="Myriad Pro" w:cs="Calibri"/>
          <w:b/>
        </w:rPr>
        <w:t>follows</w:t>
      </w:r>
      <w:r w:rsidR="00264A46" w:rsidRPr="00102D6E">
        <w:rPr>
          <w:rFonts w:ascii="Myriad Pro" w:hAnsi="Myriad Pro" w:cs="Calibri"/>
          <w:b/>
        </w:rPr>
        <w:t>:</w:t>
      </w:r>
    </w:p>
    <w:p w14:paraId="536FD9AE" w14:textId="77777777" w:rsidR="000B27EB" w:rsidRPr="00102D6E" w:rsidRDefault="000B27EB" w:rsidP="00F738A5">
      <w:pPr>
        <w:autoSpaceDE w:val="0"/>
        <w:autoSpaceDN w:val="0"/>
        <w:adjustRightInd w:val="0"/>
        <w:spacing w:after="120" w:line="240" w:lineRule="atLeast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>Full residential rate</w:t>
      </w:r>
      <w:r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ab/>
        <w:t>£28</w:t>
      </w:r>
      <w:r w:rsidR="002A0EF7" w:rsidRPr="00102D6E">
        <w:rPr>
          <w:rFonts w:ascii="Myriad Pro" w:hAnsi="Myriad Pro" w:cs="Calibri"/>
          <w:color w:val="000000"/>
        </w:rPr>
        <w:t>5</w:t>
      </w:r>
      <w:r w:rsidRPr="00102D6E">
        <w:rPr>
          <w:rFonts w:ascii="Myriad Pro" w:hAnsi="Myriad Pro" w:cs="Calibri"/>
          <w:color w:val="000000"/>
        </w:rPr>
        <w:tab/>
        <w:t>(Single)</w:t>
      </w:r>
    </w:p>
    <w:p w14:paraId="04FEB757" w14:textId="77777777" w:rsidR="000B27EB" w:rsidRPr="00102D6E" w:rsidRDefault="000B27EB" w:rsidP="00F738A5">
      <w:pPr>
        <w:autoSpaceDE w:val="0"/>
        <w:autoSpaceDN w:val="0"/>
        <w:adjustRightInd w:val="0"/>
        <w:spacing w:after="120" w:line="240" w:lineRule="atLeast"/>
        <w:ind w:left="5760" w:hanging="5760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 xml:space="preserve">Full residential </w:t>
      </w:r>
      <w:proofErr w:type="gramStart"/>
      <w:r w:rsidRPr="00102D6E">
        <w:rPr>
          <w:rFonts w:ascii="Myriad Pro" w:hAnsi="Myriad Pro" w:cs="Calibri"/>
          <w:color w:val="000000"/>
        </w:rPr>
        <w:t xml:space="preserve">rate  </w:t>
      </w:r>
      <w:r w:rsidRPr="00102D6E">
        <w:rPr>
          <w:rFonts w:ascii="Myriad Pro" w:hAnsi="Myriad Pro" w:cs="Calibri"/>
          <w:color w:val="000000"/>
        </w:rPr>
        <w:tab/>
      </w:r>
      <w:proofErr w:type="gramEnd"/>
      <w:r w:rsidRPr="00102D6E">
        <w:rPr>
          <w:rFonts w:ascii="Myriad Pro" w:hAnsi="Myriad Pro" w:cs="Calibri"/>
          <w:color w:val="000000"/>
        </w:rPr>
        <w:t>£</w:t>
      </w:r>
      <w:r w:rsidR="008048FF" w:rsidRPr="00102D6E">
        <w:rPr>
          <w:rFonts w:ascii="Myriad Pro" w:hAnsi="Myriad Pro" w:cs="Calibri"/>
          <w:color w:val="000000"/>
        </w:rPr>
        <w:t>485</w:t>
      </w:r>
      <w:r w:rsidRPr="00102D6E">
        <w:rPr>
          <w:rFonts w:ascii="Myriad Pro" w:hAnsi="Myriad Pro" w:cs="Calibri"/>
          <w:color w:val="000000"/>
        </w:rPr>
        <w:t xml:space="preserve"> </w:t>
      </w:r>
      <w:r w:rsidR="00264A46"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>(Double or twin)</w:t>
      </w:r>
    </w:p>
    <w:p w14:paraId="3ACC30E4" w14:textId="77777777" w:rsidR="000B27EB" w:rsidRPr="00102D6E" w:rsidRDefault="000B27EB" w:rsidP="00F738A5">
      <w:pPr>
        <w:autoSpaceDE w:val="0"/>
        <w:autoSpaceDN w:val="0"/>
        <w:adjustRightInd w:val="0"/>
        <w:spacing w:after="120" w:line="240" w:lineRule="atLeast"/>
        <w:ind w:left="5760" w:hanging="5760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>Non-residential</w:t>
      </w:r>
      <w:r w:rsidRPr="00102D6E">
        <w:rPr>
          <w:rFonts w:ascii="Myriad Pro" w:hAnsi="Myriad Pro" w:cs="Calibri"/>
          <w:color w:val="000000"/>
        </w:rPr>
        <w:tab/>
        <w:t>£1</w:t>
      </w:r>
      <w:r w:rsidR="008048FF" w:rsidRPr="00102D6E">
        <w:rPr>
          <w:rFonts w:ascii="Myriad Pro" w:hAnsi="Myriad Pro" w:cs="Calibri"/>
          <w:color w:val="000000"/>
        </w:rPr>
        <w:t>50</w:t>
      </w:r>
      <w:r w:rsidRPr="00102D6E">
        <w:rPr>
          <w:rFonts w:ascii="Myriad Pro" w:hAnsi="Myriad Pro" w:cs="Calibri"/>
          <w:color w:val="000000"/>
        </w:rPr>
        <w:t xml:space="preserve"> </w:t>
      </w:r>
      <w:r w:rsidR="00264A46"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>(Includes dinner on Friday)</w:t>
      </w:r>
    </w:p>
    <w:p w14:paraId="467C5BB7" w14:textId="77777777" w:rsidR="003804D8" w:rsidRPr="00102D6E" w:rsidRDefault="000B27EB" w:rsidP="00F738A5">
      <w:pPr>
        <w:spacing w:after="120"/>
        <w:rPr>
          <w:rFonts w:ascii="Myriad Pro" w:hAnsi="Myriad Pro" w:cs="Calibri"/>
          <w:b/>
          <w:color w:val="000000"/>
        </w:rPr>
      </w:pPr>
      <w:r w:rsidRPr="00102D6E">
        <w:rPr>
          <w:rFonts w:ascii="Myriad Pro" w:hAnsi="Myriad Pro" w:cs="Calibri"/>
          <w:b/>
          <w:color w:val="000000"/>
        </w:rPr>
        <w:t>Optional extra B&amp;B</w:t>
      </w:r>
      <w:r w:rsidR="00264A46" w:rsidRPr="00102D6E">
        <w:rPr>
          <w:rFonts w:ascii="Myriad Pro" w:hAnsi="Myriad Pro" w:cs="Calibri"/>
          <w:b/>
          <w:color w:val="000000"/>
        </w:rPr>
        <w:t xml:space="preserve"> &amp; dinner</w:t>
      </w:r>
      <w:r w:rsidRPr="00102D6E">
        <w:rPr>
          <w:rFonts w:ascii="Myriad Pro" w:hAnsi="Myriad Pro" w:cs="Calibri"/>
          <w:b/>
          <w:color w:val="000000"/>
        </w:rPr>
        <w:t xml:space="preserve"> at Ashridge</w:t>
      </w:r>
      <w:r w:rsidR="00264A46" w:rsidRPr="00102D6E">
        <w:rPr>
          <w:rFonts w:ascii="Myriad Pro" w:hAnsi="Myriad Pro" w:cs="Calibri"/>
          <w:b/>
          <w:color w:val="000000"/>
        </w:rPr>
        <w:t>:</w:t>
      </w:r>
    </w:p>
    <w:p w14:paraId="2BD760DC" w14:textId="77777777" w:rsidR="00264A46" w:rsidRPr="00102D6E" w:rsidRDefault="00264A46" w:rsidP="00F738A5">
      <w:pPr>
        <w:spacing w:after="120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 xml:space="preserve">B&amp;B </w:t>
      </w:r>
      <w:r w:rsidR="000B27EB" w:rsidRPr="00102D6E">
        <w:rPr>
          <w:rFonts w:ascii="Myriad Pro" w:hAnsi="Myriad Pro" w:cs="Calibri"/>
          <w:color w:val="000000"/>
        </w:rPr>
        <w:t>(Thursday/</w:t>
      </w:r>
      <w:r w:rsidR="003804D8" w:rsidRPr="00102D6E">
        <w:rPr>
          <w:rFonts w:ascii="Myriad Pro" w:hAnsi="Myriad Pro" w:cs="Calibri"/>
          <w:color w:val="000000"/>
        </w:rPr>
        <w:t>Saturday</w:t>
      </w:r>
      <w:r w:rsidR="000B27EB" w:rsidRPr="00102D6E">
        <w:rPr>
          <w:rFonts w:ascii="Myriad Pro" w:hAnsi="Myriad Pro" w:cs="Calibri"/>
          <w:color w:val="000000"/>
        </w:rPr>
        <w:t>)</w:t>
      </w:r>
      <w:r w:rsidR="000B27EB" w:rsidRPr="00102D6E">
        <w:rPr>
          <w:rFonts w:ascii="Myriad Pro" w:hAnsi="Myriad Pro" w:cs="Calibri"/>
          <w:color w:val="000000"/>
        </w:rPr>
        <w:tab/>
      </w:r>
      <w:r w:rsidR="003804D8" w:rsidRPr="00102D6E">
        <w:rPr>
          <w:rFonts w:ascii="Myriad Pro" w:hAnsi="Myriad Pro" w:cs="Calibri"/>
          <w:color w:val="000000"/>
        </w:rPr>
        <w:tab/>
      </w:r>
      <w:r w:rsidR="003804D8" w:rsidRPr="00102D6E">
        <w:rPr>
          <w:rFonts w:ascii="Myriad Pro" w:hAnsi="Myriad Pro" w:cs="Calibri"/>
          <w:color w:val="000000"/>
        </w:rPr>
        <w:tab/>
      </w:r>
      <w:r w:rsidR="003804D8" w:rsidRPr="00102D6E">
        <w:rPr>
          <w:rFonts w:ascii="Myriad Pro" w:hAnsi="Myriad Pro" w:cs="Calibri"/>
          <w:color w:val="000000"/>
        </w:rPr>
        <w:tab/>
      </w:r>
      <w:r w:rsidR="003804D8" w:rsidRPr="00102D6E">
        <w:rPr>
          <w:rFonts w:ascii="Myriad Pro" w:hAnsi="Myriad Pro" w:cs="Calibri"/>
          <w:color w:val="000000"/>
        </w:rPr>
        <w:tab/>
      </w:r>
      <w:r w:rsidR="000B27EB" w:rsidRPr="00102D6E">
        <w:rPr>
          <w:rFonts w:ascii="Myriad Pro" w:hAnsi="Myriad Pro" w:cs="Calibri"/>
          <w:color w:val="000000"/>
        </w:rPr>
        <w:t>£9</w:t>
      </w:r>
      <w:r w:rsidR="003804D8" w:rsidRPr="00102D6E">
        <w:rPr>
          <w:rFonts w:ascii="Myriad Pro" w:hAnsi="Myriad Pro" w:cs="Calibri"/>
          <w:color w:val="000000"/>
        </w:rPr>
        <w:t>5</w:t>
      </w:r>
      <w:r w:rsidRPr="00102D6E">
        <w:rPr>
          <w:rFonts w:ascii="Myriad Pro" w:hAnsi="Myriad Pro" w:cs="Calibri"/>
          <w:color w:val="000000"/>
        </w:rPr>
        <w:t xml:space="preserve"> </w:t>
      </w:r>
      <w:r w:rsidR="00F738A5"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>(Single)</w:t>
      </w:r>
    </w:p>
    <w:p w14:paraId="00ABA88D" w14:textId="77777777" w:rsidR="000B27EB" w:rsidRPr="00102D6E" w:rsidRDefault="000B27EB" w:rsidP="00F738A5">
      <w:pPr>
        <w:spacing w:after="120"/>
        <w:ind w:left="5040" w:firstLine="720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>£1</w:t>
      </w:r>
      <w:r w:rsidR="008048FF" w:rsidRPr="00102D6E">
        <w:rPr>
          <w:rFonts w:ascii="Myriad Pro" w:hAnsi="Myriad Pro" w:cs="Calibri"/>
          <w:color w:val="000000"/>
        </w:rPr>
        <w:t>30</w:t>
      </w:r>
      <w:r w:rsidR="00F738A5" w:rsidRPr="00102D6E">
        <w:rPr>
          <w:rFonts w:ascii="Myriad Pro" w:hAnsi="Myriad Pro" w:cs="Calibri"/>
          <w:color w:val="000000"/>
        </w:rPr>
        <w:tab/>
      </w:r>
      <w:r w:rsidRPr="00102D6E">
        <w:rPr>
          <w:rFonts w:ascii="Myriad Pro" w:hAnsi="Myriad Pro" w:cs="Calibri"/>
          <w:color w:val="000000"/>
        </w:rPr>
        <w:t>(Double)</w:t>
      </w:r>
    </w:p>
    <w:p w14:paraId="546DC76B" w14:textId="77777777" w:rsidR="000B27EB" w:rsidRPr="00102D6E" w:rsidRDefault="003804D8" w:rsidP="00F738A5">
      <w:pPr>
        <w:spacing w:after="120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>Dinn</w:t>
      </w:r>
      <w:r w:rsidR="000B27EB" w:rsidRPr="00102D6E">
        <w:rPr>
          <w:rFonts w:ascii="Myriad Pro" w:hAnsi="Myriad Pro" w:cs="Calibri"/>
          <w:color w:val="000000"/>
        </w:rPr>
        <w:t>er on extra days (Thursday/S</w:t>
      </w:r>
      <w:r w:rsidR="009120E2" w:rsidRPr="00102D6E">
        <w:rPr>
          <w:rFonts w:ascii="Myriad Pro" w:hAnsi="Myriad Pro" w:cs="Calibri"/>
          <w:color w:val="000000"/>
        </w:rPr>
        <w:t>aturday</w:t>
      </w:r>
      <w:r w:rsidR="000B27EB" w:rsidRPr="00102D6E">
        <w:rPr>
          <w:rFonts w:ascii="Myriad Pro" w:hAnsi="Myriad Pro" w:cs="Calibri"/>
          <w:color w:val="000000"/>
        </w:rPr>
        <w:t>)</w:t>
      </w:r>
      <w:r w:rsidR="000B27EB" w:rsidRPr="00102D6E">
        <w:rPr>
          <w:rFonts w:ascii="Myriad Pro" w:hAnsi="Myriad Pro" w:cs="Calibri"/>
          <w:color w:val="000000"/>
        </w:rPr>
        <w:tab/>
      </w:r>
      <w:r w:rsidR="000B27EB" w:rsidRPr="00102D6E">
        <w:rPr>
          <w:rFonts w:ascii="Myriad Pro" w:hAnsi="Myriad Pro" w:cs="Calibri"/>
          <w:color w:val="000000"/>
        </w:rPr>
        <w:tab/>
      </w:r>
      <w:r w:rsidR="002B189D" w:rsidRPr="00102D6E">
        <w:rPr>
          <w:rFonts w:ascii="Myriad Pro" w:hAnsi="Myriad Pro" w:cs="Calibri"/>
          <w:color w:val="000000"/>
        </w:rPr>
        <w:tab/>
      </w:r>
      <w:r w:rsidR="000B27EB" w:rsidRPr="00102D6E">
        <w:rPr>
          <w:rFonts w:ascii="Myriad Pro" w:hAnsi="Myriad Pro" w:cs="Calibri"/>
          <w:color w:val="000000"/>
        </w:rPr>
        <w:t>£</w:t>
      </w:r>
      <w:r w:rsidRPr="00102D6E">
        <w:rPr>
          <w:rFonts w:ascii="Myriad Pro" w:hAnsi="Myriad Pro" w:cs="Calibri"/>
          <w:color w:val="000000"/>
        </w:rPr>
        <w:t>3</w:t>
      </w:r>
      <w:r w:rsidR="000B27EB" w:rsidRPr="00102D6E">
        <w:rPr>
          <w:rFonts w:ascii="Myriad Pro" w:hAnsi="Myriad Pro" w:cs="Calibri"/>
          <w:color w:val="000000"/>
        </w:rPr>
        <w:t>8 per day</w:t>
      </w:r>
    </w:p>
    <w:p w14:paraId="1288356F" w14:textId="77777777" w:rsidR="000B27EB" w:rsidRPr="00102D6E" w:rsidRDefault="000B27EB" w:rsidP="00F738A5">
      <w:pPr>
        <w:spacing w:after="120"/>
        <w:rPr>
          <w:rFonts w:ascii="Myriad Pro" w:hAnsi="Myriad Pro" w:cs="Calibri"/>
          <w:color w:val="000000"/>
        </w:rPr>
      </w:pPr>
    </w:p>
    <w:p w14:paraId="0E768EF0" w14:textId="77777777" w:rsidR="002B189D" w:rsidRPr="00102D6E" w:rsidRDefault="000B27EB" w:rsidP="00F738A5">
      <w:pPr>
        <w:spacing w:after="120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>To book your place please</w:t>
      </w:r>
      <w:r w:rsidR="002B189D" w:rsidRPr="00102D6E">
        <w:rPr>
          <w:rFonts w:ascii="Myriad Pro" w:hAnsi="Myriad Pro" w:cs="Calibri"/>
          <w:color w:val="000000"/>
        </w:rPr>
        <w:t xml:space="preserve"> follow the below link to our online booking service</w:t>
      </w:r>
    </w:p>
    <w:p w14:paraId="755635B9" w14:textId="77777777" w:rsidR="002B189D" w:rsidRPr="00102D6E" w:rsidRDefault="00102D6E" w:rsidP="00F738A5">
      <w:pPr>
        <w:spacing w:after="120"/>
        <w:rPr>
          <w:rFonts w:ascii="Myriad Pro" w:hAnsi="Myriad Pro" w:cs="Calibri"/>
          <w:color w:val="000000"/>
        </w:rPr>
      </w:pPr>
      <w:hyperlink r:id="rId11" w:history="1">
        <w:r w:rsidR="002B189D" w:rsidRPr="00102D6E">
          <w:rPr>
            <w:rStyle w:val="Hyperlink"/>
            <w:rFonts w:ascii="Myriad Pro" w:hAnsi="Myriad Pro" w:cs="Calibri"/>
          </w:rPr>
          <w:t>http://bookings.ashridge.org.uk/repton-anniversary-conference-284-c.asp</w:t>
        </w:r>
      </w:hyperlink>
    </w:p>
    <w:p w14:paraId="0757DE51" w14:textId="77777777" w:rsidR="000B27EB" w:rsidRPr="00102D6E" w:rsidRDefault="002B189D" w:rsidP="00F738A5">
      <w:pPr>
        <w:spacing w:after="120"/>
        <w:rPr>
          <w:rFonts w:ascii="Myriad Pro" w:hAnsi="Myriad Pro" w:cs="Calibri"/>
          <w:color w:val="000000"/>
        </w:rPr>
      </w:pPr>
      <w:r w:rsidRPr="00102D6E">
        <w:rPr>
          <w:rFonts w:ascii="Myriad Pro" w:hAnsi="Myriad Pro" w:cs="Calibri"/>
          <w:color w:val="000000"/>
        </w:rPr>
        <w:t xml:space="preserve">If you have any problems with this </w:t>
      </w:r>
      <w:r w:rsidR="00264A46" w:rsidRPr="00102D6E">
        <w:rPr>
          <w:rFonts w:ascii="Myriad Pro" w:hAnsi="Myriad Pro" w:cs="Calibri"/>
          <w:color w:val="000000"/>
        </w:rPr>
        <w:t>link,</w:t>
      </w:r>
      <w:r w:rsidRPr="00102D6E">
        <w:rPr>
          <w:rFonts w:ascii="Myriad Pro" w:hAnsi="Myriad Pro" w:cs="Calibri"/>
          <w:color w:val="000000"/>
        </w:rPr>
        <w:t xml:space="preserve"> then </w:t>
      </w:r>
      <w:r w:rsidR="000B27EB" w:rsidRPr="00102D6E">
        <w:rPr>
          <w:rFonts w:ascii="Myriad Pro" w:hAnsi="Myriad Pro" w:cs="Calibri"/>
          <w:color w:val="000000"/>
        </w:rPr>
        <w:t>contact Sally Rouse</w:t>
      </w:r>
      <w:r w:rsidRPr="00102D6E">
        <w:rPr>
          <w:rFonts w:ascii="Myriad Pro" w:hAnsi="Myriad Pro" w:cs="Calibri"/>
          <w:color w:val="000000"/>
        </w:rPr>
        <w:t>:</w:t>
      </w:r>
    </w:p>
    <w:p w14:paraId="50F87050" w14:textId="77777777" w:rsidR="000B27EB" w:rsidRDefault="000B27EB" w:rsidP="00F738A5">
      <w:pPr>
        <w:spacing w:after="120"/>
      </w:pPr>
      <w:r w:rsidRPr="00102D6E">
        <w:rPr>
          <w:rFonts w:ascii="Myriad Pro" w:hAnsi="Myriad Pro" w:cs="Calibri"/>
          <w:color w:val="000000"/>
        </w:rPr>
        <w:t>T: 01442</w:t>
      </w:r>
      <w:r w:rsidRPr="00A327B3">
        <w:rPr>
          <w:rFonts w:cs="Calibri"/>
          <w:color w:val="000000"/>
        </w:rPr>
        <w:t xml:space="preserve"> 841028</w:t>
      </w:r>
      <w:r w:rsidRPr="00A327B3">
        <w:rPr>
          <w:rFonts w:cs="Calibri"/>
          <w:color w:val="000000"/>
        </w:rPr>
        <w:tab/>
        <w:t xml:space="preserve">E: </w:t>
      </w:r>
      <w:hyperlink r:id="rId12" w:history="1">
        <w:r w:rsidRPr="00A327B3">
          <w:rPr>
            <w:rStyle w:val="Hyperlink"/>
            <w:rFonts w:cs="Calibri"/>
          </w:rPr>
          <w:t>sally.rouse@ashridge.hult.edu</w:t>
        </w:r>
      </w:hyperlink>
    </w:p>
    <w:sectPr w:rsidR="000B27EB" w:rsidSect="00264A46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5D"/>
    <w:rsid w:val="00047034"/>
    <w:rsid w:val="00093A6D"/>
    <w:rsid w:val="000B27EB"/>
    <w:rsid w:val="000C6401"/>
    <w:rsid w:val="00102D6E"/>
    <w:rsid w:val="00125AF6"/>
    <w:rsid w:val="001F5DEB"/>
    <w:rsid w:val="00217748"/>
    <w:rsid w:val="00264A46"/>
    <w:rsid w:val="002A0EF7"/>
    <w:rsid w:val="002B189D"/>
    <w:rsid w:val="002C3DF8"/>
    <w:rsid w:val="002E7407"/>
    <w:rsid w:val="003804D8"/>
    <w:rsid w:val="0050697C"/>
    <w:rsid w:val="00544907"/>
    <w:rsid w:val="0059528C"/>
    <w:rsid w:val="00596428"/>
    <w:rsid w:val="008048FF"/>
    <w:rsid w:val="00846FED"/>
    <w:rsid w:val="008F35BD"/>
    <w:rsid w:val="009120E2"/>
    <w:rsid w:val="009F3C89"/>
    <w:rsid w:val="00A327B3"/>
    <w:rsid w:val="00A9465D"/>
    <w:rsid w:val="00B747E3"/>
    <w:rsid w:val="00BB23D1"/>
    <w:rsid w:val="00CE7037"/>
    <w:rsid w:val="00D74AB7"/>
    <w:rsid w:val="00E0531E"/>
    <w:rsid w:val="00E75FE7"/>
    <w:rsid w:val="00EB66BF"/>
    <w:rsid w:val="00EE272F"/>
    <w:rsid w:val="00F51E73"/>
    <w:rsid w:val="00F63C39"/>
    <w:rsid w:val="00F658CD"/>
    <w:rsid w:val="00F738A5"/>
    <w:rsid w:val="00FA0112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61B4"/>
  <w15:chartTrackingRefBased/>
  <w15:docId w15:val="{72272A03-5DC1-4B40-BED4-DEC4972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23D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0B2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ly.rouse@ashridge.hult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ookings.ashridge.org.uk/repton-anniversary-conference-284-c.asp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B34BE67CAE94FBB0904C6742E2730" ma:contentTypeVersion="7" ma:contentTypeDescription="Create a new document." ma:contentTypeScope="" ma:versionID="1445b05df2798ee03cdd8f1cc6895d44">
  <xsd:schema xmlns:xsd="http://www.w3.org/2001/XMLSchema" xmlns:xs="http://www.w3.org/2001/XMLSchema" xmlns:p="http://schemas.microsoft.com/office/2006/metadata/properties" xmlns:ns2="7c0e2731-3989-4cee-9ae0-c16b56ac464d" xmlns:ns3="0decad0a-e3be-41b8-aac8-5ac914abafae" targetNamespace="http://schemas.microsoft.com/office/2006/metadata/properties" ma:root="true" ma:fieldsID="f0a374bec98ca697af7f32ae8a46fa84" ns2:_="" ns3:_="">
    <xsd:import namespace="7c0e2731-3989-4cee-9ae0-c16b56ac464d"/>
    <xsd:import namespace="0decad0a-e3be-41b8-aac8-5ac914abaf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2731-3989-4cee-9ae0-c16b56ac4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ad0a-e3be-41b8-aac8-5ac914aba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C986-EF4D-4565-9421-F5D965715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B1BDF-070C-40A4-9793-E4F018924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B4281-3BA2-4403-A0BD-25B8E8F92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e2731-3989-4cee-9ae0-c16b56ac464d"/>
    <ds:schemaRef ds:uri="0decad0a-e3be-41b8-aac8-5ac914aba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BAAB7-A193-4C0F-B81C-5482A528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Links>
    <vt:vector size="12" baseType="variant">
      <vt:variant>
        <vt:i4>6160507</vt:i4>
      </vt:variant>
      <vt:variant>
        <vt:i4>6</vt:i4>
      </vt:variant>
      <vt:variant>
        <vt:i4>0</vt:i4>
      </vt:variant>
      <vt:variant>
        <vt:i4>5</vt:i4>
      </vt:variant>
      <vt:variant>
        <vt:lpwstr>mailto:sally.rouse@ashridge.hult.edu</vt:lpwstr>
      </vt:variant>
      <vt:variant>
        <vt:lpwstr/>
      </vt:variant>
      <vt:variant>
        <vt:i4>3342452</vt:i4>
      </vt:variant>
      <vt:variant>
        <vt:i4>3</vt:i4>
      </vt:variant>
      <vt:variant>
        <vt:i4>0</vt:i4>
      </vt:variant>
      <vt:variant>
        <vt:i4>5</vt:i4>
      </vt:variant>
      <vt:variant>
        <vt:lpwstr>http://bookings.ashridge.org.uk/repton-anniversary-conference-284-c.asp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Thompson</dc:creator>
  <cp:keywords/>
  <dc:description/>
  <cp:lastModifiedBy>Sally Jeffery</cp:lastModifiedBy>
  <cp:revision>10</cp:revision>
  <cp:lastPrinted>2017-10-17T10:53:00Z</cp:lastPrinted>
  <dcterms:created xsi:type="dcterms:W3CDTF">2017-10-27T11:26:00Z</dcterms:created>
  <dcterms:modified xsi:type="dcterms:W3CDTF">2018-03-23T10:43:00Z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0x010100D63B34BE67CAE94FBB0904C6742E2730</vt:lpwstr>
  </property>
</Properties>
</file>