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AF776" w14:textId="77777777" w:rsidR="00E55EE5" w:rsidRDefault="00E55EE5" w:rsidP="00E55EE5">
      <w:pPr>
        <w:jc w:val="center"/>
        <w:rPr>
          <w:b/>
          <w:sz w:val="44"/>
          <w:szCs w:val="44"/>
        </w:rPr>
      </w:pPr>
    </w:p>
    <w:p w14:paraId="6C74311F" w14:textId="77777777" w:rsidR="00F61B9B" w:rsidRDefault="00F61B9B" w:rsidP="00F61B9B">
      <w:pPr>
        <w:pStyle w:val="PlainText"/>
      </w:pPr>
    </w:p>
    <w:p w14:paraId="408D6880" w14:textId="77777777" w:rsidR="00F61B9B" w:rsidRDefault="00F61B9B" w:rsidP="00F61B9B">
      <w:pPr>
        <w:pStyle w:val="PlainText"/>
      </w:pPr>
    </w:p>
    <w:p w14:paraId="0BEEC242" w14:textId="77777777" w:rsidR="005B4618" w:rsidRDefault="005B4618" w:rsidP="00F61B9B">
      <w:pPr>
        <w:pStyle w:val="PlainText"/>
        <w:jc w:val="center"/>
        <w:rPr>
          <w:rFonts w:ascii="Verdana" w:hAnsi="Verdana"/>
          <w:b/>
          <w:sz w:val="26"/>
          <w:szCs w:val="26"/>
        </w:rPr>
      </w:pPr>
    </w:p>
    <w:p w14:paraId="2C5998BD" w14:textId="76B1BBE5" w:rsidR="009D66AB" w:rsidRDefault="008B7962" w:rsidP="00F61B9B">
      <w:pPr>
        <w:pStyle w:val="PlainText"/>
        <w:jc w:val="center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</w:rPr>
        <w:t xml:space="preserve">Humphry Repton </w:t>
      </w:r>
      <w:proofErr w:type="spellStart"/>
      <w:r>
        <w:rPr>
          <w:rFonts w:ascii="Verdana" w:hAnsi="Verdana"/>
          <w:b/>
          <w:sz w:val="26"/>
          <w:szCs w:val="26"/>
        </w:rPr>
        <w:t>factfile</w:t>
      </w:r>
      <w:proofErr w:type="spellEnd"/>
    </w:p>
    <w:p w14:paraId="7DC3292D" w14:textId="1792D6F8" w:rsidR="006A0619" w:rsidRDefault="006A0619" w:rsidP="006A0619">
      <w:pPr>
        <w:pStyle w:val="PlainText"/>
        <w:ind w:left="720" w:right="-1039"/>
        <w:rPr>
          <w:rFonts w:ascii="Verdana" w:hAnsi="Verdana"/>
          <w:sz w:val="20"/>
          <w:szCs w:val="20"/>
        </w:rPr>
      </w:pPr>
    </w:p>
    <w:p w14:paraId="7EDF0C8F" w14:textId="614C6BD8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</w:t>
      </w:r>
      <w:r w:rsidRPr="006657D1">
        <w:rPr>
          <w:rFonts w:ascii="Verdana" w:hAnsi="Verdana" w:cs="Arial"/>
          <w:sz w:val="20"/>
          <w:szCs w:val="20"/>
        </w:rPr>
        <w:t xml:space="preserve">orn </w:t>
      </w:r>
      <w:r>
        <w:rPr>
          <w:rFonts w:ascii="Verdana" w:hAnsi="Verdana" w:cs="Arial"/>
          <w:sz w:val="20"/>
          <w:szCs w:val="20"/>
        </w:rPr>
        <w:t>on 21</w:t>
      </w:r>
      <w:r w:rsidRPr="006657D1">
        <w:rPr>
          <w:rFonts w:ascii="Verdana" w:hAnsi="Verdana" w:cs="Arial"/>
          <w:sz w:val="20"/>
          <w:szCs w:val="20"/>
          <w:vertAlign w:val="superscript"/>
        </w:rPr>
        <w:t>st</w:t>
      </w:r>
      <w:r>
        <w:rPr>
          <w:rFonts w:ascii="Verdana" w:hAnsi="Verdana" w:cs="Arial"/>
          <w:sz w:val="20"/>
          <w:szCs w:val="20"/>
        </w:rPr>
        <w:t xml:space="preserve"> April </w:t>
      </w:r>
      <w:r w:rsidRPr="006657D1">
        <w:rPr>
          <w:rFonts w:ascii="Verdana" w:hAnsi="Verdana" w:cs="Arial"/>
          <w:sz w:val="20"/>
          <w:szCs w:val="20"/>
        </w:rPr>
        <w:t xml:space="preserve">1752 in Bury St Edmunds, Suffolk. </w:t>
      </w:r>
    </w:p>
    <w:p w14:paraId="4BD21B0E" w14:textId="5664BCE7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71AFDB6E" w14:textId="242CBC47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Well-to-do family - s</w:t>
      </w:r>
      <w:r w:rsidRPr="006657D1">
        <w:rPr>
          <w:rFonts w:ascii="Verdana" w:hAnsi="Verdana" w:cs="Arial"/>
          <w:sz w:val="20"/>
          <w:szCs w:val="20"/>
        </w:rPr>
        <w:t>on of a tax collector</w:t>
      </w:r>
      <w:r>
        <w:rPr>
          <w:rFonts w:ascii="Verdana" w:hAnsi="Verdana" w:cs="Arial"/>
          <w:sz w:val="20"/>
          <w:szCs w:val="20"/>
        </w:rPr>
        <w:t>.</w:t>
      </w:r>
    </w:p>
    <w:p w14:paraId="633FC2D0" w14:textId="2021894B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419CD305" w14:textId="6F665A06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Moved to Norwich during childhood, attended grammar school.</w:t>
      </w:r>
    </w:p>
    <w:p w14:paraId="44987D2F" w14:textId="29074838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76A6583" w14:textId="624E7CBB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Aged 12 years was sent to the Netherlands to learn Dutch and prepare for a commercial career.</w:t>
      </w:r>
    </w:p>
    <w:p w14:paraId="7813FCDA" w14:textId="31D83F1E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FE10584" w14:textId="67A429A1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1773 married Mary Clarke, had </w:t>
      </w:r>
      <w:r w:rsidR="000E3324">
        <w:rPr>
          <w:rFonts w:ascii="Verdana" w:hAnsi="Verdana" w:cs="Arial"/>
          <w:sz w:val="20"/>
          <w:szCs w:val="20"/>
        </w:rPr>
        <w:t>a much-loved family</w:t>
      </w:r>
      <w:bookmarkStart w:id="0" w:name="_GoBack"/>
      <w:bookmarkEnd w:id="0"/>
      <w:r>
        <w:rPr>
          <w:rFonts w:ascii="Verdana" w:hAnsi="Verdana" w:cs="Arial"/>
          <w:sz w:val="20"/>
          <w:szCs w:val="20"/>
        </w:rPr>
        <w:t>.</w:t>
      </w:r>
    </w:p>
    <w:p w14:paraId="22E90162" w14:textId="5FE6C984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33CDC0A5" w14:textId="64364852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 xml:space="preserve">Parents died in 1778 and he used the small legacy to move to a modest country estate at </w:t>
      </w:r>
      <w:proofErr w:type="spellStart"/>
      <w:r w:rsidRPr="004D5F4D">
        <w:rPr>
          <w:rFonts w:ascii="Verdana" w:hAnsi="Verdana" w:cs="Arial"/>
          <w:sz w:val="20"/>
          <w:szCs w:val="20"/>
        </w:rPr>
        <w:t>Sustead</w:t>
      </w:r>
      <w:proofErr w:type="spellEnd"/>
      <w:r w:rsidRPr="004D5F4D">
        <w:rPr>
          <w:rFonts w:ascii="Verdana" w:hAnsi="Verdana" w:cs="Arial"/>
          <w:sz w:val="20"/>
          <w:szCs w:val="20"/>
        </w:rPr>
        <w:t>, near Aylsham in Norfolk.</w:t>
      </w:r>
    </w:p>
    <w:p w14:paraId="21D42E90" w14:textId="640B1FA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31596E80" w14:textId="77777777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 xml:space="preserve">Moved his family to a small cottage near Romford, Essex. </w:t>
      </w:r>
    </w:p>
    <w:p w14:paraId="4E66BD30" w14:textId="7777777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59E0CF2D" w14:textId="79618977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 xml:space="preserve">After unsuccessful times in various employments including the textile trade and as a private secretary, in 1788 he set himself up as a landscape gardener (a job title which he invented). </w:t>
      </w:r>
    </w:p>
    <w:p w14:paraId="544BAB4A" w14:textId="599AC78B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3A257A1D" w14:textId="77777777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>He approached his social contacts to ask for work improving their estates. His first two landscape jobs were for Jeremiah Ives, textile merchant and mayor of </w:t>
      </w:r>
      <w:hyperlink r:id="rId8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Catton</w:t>
        </w:r>
      </w:hyperlink>
      <w:r w:rsidRPr="004D5F4D">
        <w:rPr>
          <w:rFonts w:ascii="Verdana" w:hAnsi="Verdana" w:cs="Arial"/>
          <w:sz w:val="20"/>
          <w:szCs w:val="20"/>
        </w:rPr>
        <w:t>, and for Thomas Coke of </w:t>
      </w:r>
      <w:hyperlink r:id="rId9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Holkham Hall</w:t>
        </w:r>
      </w:hyperlink>
      <w:r w:rsidRPr="004D5F4D">
        <w:rPr>
          <w:rFonts w:ascii="Verdana" w:hAnsi="Verdana" w:cs="Arial"/>
          <w:sz w:val="20"/>
          <w:szCs w:val="20"/>
        </w:rPr>
        <w:t xml:space="preserve"> in Norfolk. </w:t>
      </w:r>
    </w:p>
    <w:p w14:paraId="5789F9EF" w14:textId="7777777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53EC11C5" w14:textId="486201BF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>Repton wanted to fill the gap left by the death of </w:t>
      </w:r>
      <w:hyperlink r:id="rId10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Capability Brown</w:t>
        </w:r>
      </w:hyperlink>
      <w:r w:rsidRPr="004D5F4D">
        <w:rPr>
          <w:rFonts w:ascii="Verdana" w:hAnsi="Verdana" w:cs="Arial"/>
          <w:sz w:val="20"/>
          <w:szCs w:val="20"/>
        </w:rPr>
        <w:t> in 1783. He initially championed Brown’s landscape style but later adopted the ideas of the </w:t>
      </w:r>
      <w:hyperlink r:id="rId11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picturesque</w:t>
        </w:r>
      </w:hyperlink>
      <w:r w:rsidRPr="004D5F4D">
        <w:rPr>
          <w:rFonts w:ascii="Verdana" w:hAnsi="Verdana" w:cs="Arial"/>
          <w:sz w:val="20"/>
          <w:szCs w:val="20"/>
        </w:rPr>
        <w:t> movement. His work therefore links the landscape design of the eighteenth century and</w:t>
      </w:r>
      <w:r w:rsidRPr="006657D1">
        <w:rPr>
          <w:rFonts w:ascii="Verdana" w:hAnsi="Verdana" w:cs="Arial"/>
          <w:sz w:val="20"/>
          <w:szCs w:val="20"/>
        </w:rPr>
        <w:t xml:space="preserve"> the </w:t>
      </w:r>
      <w:proofErr w:type="spellStart"/>
      <w:r w:rsidRPr="006657D1">
        <w:rPr>
          <w:rFonts w:ascii="Verdana" w:hAnsi="Verdana" w:cs="Arial"/>
          <w:sz w:val="20"/>
          <w:szCs w:val="20"/>
        </w:rPr>
        <w:fldChar w:fldCharType="begin"/>
      </w:r>
      <w:r w:rsidRPr="006657D1">
        <w:rPr>
          <w:rFonts w:ascii="Verdana" w:hAnsi="Verdana" w:cs="Arial"/>
          <w:sz w:val="20"/>
          <w:szCs w:val="20"/>
        </w:rPr>
        <w:instrText xml:space="preserve"> HYPERLINK "https://en.wikipedia.org/wiki/Gardenesque" \t "_blank" </w:instrText>
      </w:r>
      <w:r w:rsidRPr="006657D1">
        <w:rPr>
          <w:rFonts w:ascii="Verdana" w:hAnsi="Verdana" w:cs="Arial"/>
          <w:sz w:val="20"/>
          <w:szCs w:val="20"/>
        </w:rPr>
        <w:fldChar w:fldCharType="separate"/>
      </w:r>
      <w:r w:rsidRPr="006657D1">
        <w:rPr>
          <w:rStyle w:val="Hyperlink"/>
          <w:rFonts w:ascii="Verdana" w:hAnsi="Verdana" w:cs="Arial"/>
          <w:color w:val="auto"/>
          <w:sz w:val="20"/>
          <w:szCs w:val="20"/>
        </w:rPr>
        <w:t>gardenesque</w:t>
      </w:r>
      <w:proofErr w:type="spellEnd"/>
      <w:r w:rsidRPr="006657D1">
        <w:rPr>
          <w:rFonts w:ascii="Verdana" w:hAnsi="Verdana" w:cs="Arial"/>
          <w:sz w:val="20"/>
          <w:szCs w:val="20"/>
        </w:rPr>
        <w:fldChar w:fldCharType="end"/>
      </w:r>
      <w:r w:rsidRPr="006657D1">
        <w:rPr>
          <w:rFonts w:ascii="Verdana" w:hAnsi="Verdana" w:cs="Arial"/>
          <w:sz w:val="20"/>
          <w:szCs w:val="20"/>
        </w:rPr>
        <w:t xml:space="preserve"> movement of the early Victorian years. </w:t>
      </w:r>
    </w:p>
    <w:p w14:paraId="72E9C969" w14:textId="0DE0B6DC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00D3D730" w14:textId="303E61AF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His work reintroduced terraces, gravel walks and flower beds into the area around the house, to provide a foreground for views of the landscape. Repton also designed separate flower gardens, with more elaborate ornamental or themed planting, a style which became popular in the nineteenth century.</w:t>
      </w:r>
    </w:p>
    <w:p w14:paraId="21E6051A" w14:textId="77777777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4B1F813" w14:textId="11815226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Designed</w:t>
      </w:r>
      <w:r w:rsidRPr="006657D1">
        <w:rPr>
          <w:rFonts w:ascii="Verdana" w:hAnsi="Verdana" w:cs="Arial"/>
          <w:sz w:val="20"/>
          <w:szCs w:val="20"/>
        </w:rPr>
        <w:t xml:space="preserve"> around 400 hundred English landscapes and gardens, becoming </w:t>
      </w:r>
      <w:r>
        <w:rPr>
          <w:rFonts w:ascii="Verdana" w:hAnsi="Verdana" w:cs="Arial"/>
          <w:sz w:val="20"/>
          <w:szCs w:val="20"/>
        </w:rPr>
        <w:t xml:space="preserve">known as </w:t>
      </w:r>
      <w:r w:rsidRPr="006657D1">
        <w:rPr>
          <w:rFonts w:ascii="Verdana" w:hAnsi="Verdana" w:cs="Arial"/>
          <w:sz w:val="20"/>
          <w:szCs w:val="20"/>
        </w:rPr>
        <w:t>a worthy successor to</w:t>
      </w:r>
      <w:r>
        <w:rPr>
          <w:rFonts w:ascii="Verdana" w:hAnsi="Verdana" w:cs="Arial"/>
          <w:sz w:val="20"/>
          <w:szCs w:val="20"/>
        </w:rPr>
        <w:t xml:space="preserve"> </w:t>
      </w:r>
      <w:hyperlink r:id="rId12" w:tgtFrame="_blank" w:history="1">
        <w:r w:rsidRPr="006657D1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Capability Brown</w:t>
        </w:r>
      </w:hyperlink>
      <w:r w:rsidRPr="006657D1">
        <w:rPr>
          <w:rFonts w:ascii="Verdana" w:hAnsi="Verdana" w:cs="Arial"/>
          <w:sz w:val="20"/>
          <w:szCs w:val="20"/>
        </w:rPr>
        <w:t>.</w:t>
      </w:r>
    </w:p>
    <w:p w14:paraId="4724CC04" w14:textId="69B38EC4" w:rsidR="004D5F4D" w:rsidRDefault="004D5F4D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2878E2D3" w14:textId="130D9459" w:rsidR="004D5F4D" w:rsidRDefault="004D5F4D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Repton only did the design and left the client to implement the work. As a result, many of his designs were never realised, and he never became wealthy</w:t>
      </w:r>
      <w:r>
        <w:rPr>
          <w:rFonts w:ascii="Verdana" w:hAnsi="Verdana" w:cs="Arial"/>
          <w:sz w:val="20"/>
          <w:szCs w:val="20"/>
        </w:rPr>
        <w:t>.</w:t>
      </w:r>
    </w:p>
    <w:p w14:paraId="4755933E" w14:textId="7777777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30ACD048" w14:textId="0F30FA5E" w:rsidR="004D5F4D" w:rsidRPr="004D5F4D" w:rsidRDefault="004D5F4D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>Commissions included the picturesque landscape at Bristol’s </w:t>
      </w:r>
      <w:hyperlink r:id="rId13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Blaise Castle</w:t>
        </w:r>
      </w:hyperlink>
      <w:r w:rsidRPr="004D5F4D">
        <w:rPr>
          <w:rFonts w:ascii="Verdana" w:hAnsi="Verdana" w:cs="Arial"/>
          <w:sz w:val="20"/>
          <w:szCs w:val="20"/>
        </w:rPr>
        <w:t>, </w:t>
      </w:r>
      <w:proofErr w:type="spellStart"/>
      <w:r w:rsidRPr="004D5F4D">
        <w:rPr>
          <w:rFonts w:ascii="Verdana" w:hAnsi="Verdana" w:cs="Arial"/>
          <w:sz w:val="20"/>
          <w:szCs w:val="20"/>
        </w:rPr>
        <w:fldChar w:fldCharType="begin"/>
      </w:r>
      <w:r w:rsidRPr="004D5F4D">
        <w:rPr>
          <w:rFonts w:ascii="Verdana" w:hAnsi="Verdana" w:cs="Arial"/>
          <w:sz w:val="20"/>
          <w:szCs w:val="20"/>
        </w:rPr>
        <w:instrText xml:space="preserve"> HYPERLINK "https://www.nationaltrust.org.uk/dyrham-park" \t "_blank" </w:instrText>
      </w:r>
      <w:r w:rsidRPr="004D5F4D">
        <w:rPr>
          <w:rFonts w:ascii="Verdana" w:hAnsi="Verdana" w:cs="Arial"/>
          <w:sz w:val="20"/>
          <w:szCs w:val="20"/>
        </w:rPr>
        <w:fldChar w:fldCharType="separate"/>
      </w:r>
      <w:r w:rsidRPr="004D5F4D">
        <w:rPr>
          <w:rStyle w:val="Hyperlink"/>
          <w:rFonts w:ascii="Verdana" w:hAnsi="Verdana" w:cs="Arial"/>
          <w:color w:val="auto"/>
          <w:sz w:val="20"/>
          <w:szCs w:val="20"/>
          <w:u w:val="none"/>
        </w:rPr>
        <w:t>Dyrham</w:t>
      </w:r>
      <w:proofErr w:type="spellEnd"/>
      <w:r w:rsidRPr="004D5F4D">
        <w:rPr>
          <w:rStyle w:val="Hyperlink"/>
          <w:rFonts w:ascii="Verdana" w:hAnsi="Verdana" w:cs="Arial"/>
          <w:color w:val="auto"/>
          <w:sz w:val="20"/>
          <w:szCs w:val="20"/>
          <w:u w:val="none"/>
        </w:rPr>
        <w:t xml:space="preserve"> Park</w:t>
      </w:r>
      <w:r w:rsidRPr="004D5F4D">
        <w:rPr>
          <w:rFonts w:ascii="Verdana" w:hAnsi="Verdana" w:cs="Arial"/>
          <w:sz w:val="20"/>
          <w:szCs w:val="20"/>
        </w:rPr>
        <w:fldChar w:fldCharType="end"/>
      </w:r>
      <w:r w:rsidRPr="004D5F4D">
        <w:rPr>
          <w:rFonts w:ascii="Verdana" w:hAnsi="Verdana" w:cs="Arial"/>
          <w:sz w:val="20"/>
          <w:szCs w:val="20"/>
        </w:rPr>
        <w:t> in Gloucestershire, </w:t>
      </w:r>
      <w:hyperlink r:id="rId14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Endsleigh Cottage</w:t>
        </w:r>
      </w:hyperlink>
      <w:r w:rsidRPr="004D5F4D">
        <w:rPr>
          <w:rFonts w:ascii="Verdana" w:hAnsi="Verdana" w:cs="Arial"/>
          <w:sz w:val="20"/>
          <w:szCs w:val="20"/>
        </w:rPr>
        <w:t> in Devon, London’s </w:t>
      </w:r>
      <w:hyperlink r:id="rId15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Russell Square</w:t>
        </w:r>
      </w:hyperlink>
      <w:r w:rsidRPr="004D5F4D">
        <w:rPr>
          <w:rFonts w:ascii="Verdana" w:hAnsi="Verdana" w:cs="Arial"/>
          <w:sz w:val="20"/>
          <w:szCs w:val="20"/>
        </w:rPr>
        <w:t>, </w:t>
      </w:r>
      <w:hyperlink r:id="rId16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Stoneleigh Abbey</w:t>
        </w:r>
      </w:hyperlink>
      <w:r w:rsidRPr="004D5F4D">
        <w:rPr>
          <w:rFonts w:ascii="Verdana" w:hAnsi="Verdana" w:cs="Arial"/>
          <w:sz w:val="20"/>
          <w:szCs w:val="20"/>
        </w:rPr>
        <w:t> in Warwickshire, </w:t>
      </w:r>
      <w:hyperlink r:id="rId17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Tatton Park</w:t>
        </w:r>
      </w:hyperlink>
      <w:r w:rsidRPr="004D5F4D">
        <w:rPr>
          <w:rFonts w:ascii="Verdana" w:hAnsi="Verdana" w:cs="Arial"/>
          <w:sz w:val="20"/>
          <w:szCs w:val="20"/>
        </w:rPr>
        <w:t> in Cheshire, </w:t>
      </w:r>
      <w:proofErr w:type="spellStart"/>
      <w:r w:rsidRPr="004D5F4D">
        <w:rPr>
          <w:rFonts w:ascii="Verdana" w:hAnsi="Verdana" w:cs="Arial"/>
          <w:sz w:val="20"/>
          <w:szCs w:val="20"/>
        </w:rPr>
        <w:fldChar w:fldCharType="begin"/>
      </w:r>
      <w:r w:rsidRPr="004D5F4D">
        <w:rPr>
          <w:rFonts w:ascii="Verdana" w:hAnsi="Verdana" w:cs="Arial"/>
          <w:sz w:val="20"/>
          <w:szCs w:val="20"/>
        </w:rPr>
        <w:instrText xml:space="preserve"> HYPERLINK "https://www.nationaltrust.org.uk/uppark-house-and-garden/features/summer-gardens-at-uppark" \t "_blank" </w:instrText>
      </w:r>
      <w:r w:rsidRPr="004D5F4D">
        <w:rPr>
          <w:rFonts w:ascii="Verdana" w:hAnsi="Verdana" w:cs="Arial"/>
          <w:sz w:val="20"/>
          <w:szCs w:val="20"/>
        </w:rPr>
        <w:fldChar w:fldCharType="separate"/>
      </w:r>
      <w:r w:rsidRPr="004D5F4D">
        <w:rPr>
          <w:rStyle w:val="Hyperlink"/>
          <w:rFonts w:ascii="Verdana" w:hAnsi="Verdana" w:cs="Arial"/>
          <w:color w:val="auto"/>
          <w:sz w:val="20"/>
          <w:szCs w:val="20"/>
          <w:u w:val="none"/>
        </w:rPr>
        <w:t>Uppark</w:t>
      </w:r>
      <w:proofErr w:type="spellEnd"/>
      <w:r w:rsidRPr="004D5F4D">
        <w:rPr>
          <w:rStyle w:val="Hyperlink"/>
          <w:rFonts w:ascii="Verdana" w:hAnsi="Verdana" w:cs="Arial"/>
          <w:color w:val="auto"/>
          <w:sz w:val="20"/>
          <w:szCs w:val="20"/>
          <w:u w:val="none"/>
        </w:rPr>
        <w:t xml:space="preserve"> House</w:t>
      </w:r>
      <w:r w:rsidRPr="004D5F4D">
        <w:rPr>
          <w:rFonts w:ascii="Verdana" w:hAnsi="Verdana" w:cs="Arial"/>
          <w:sz w:val="20"/>
          <w:szCs w:val="20"/>
        </w:rPr>
        <w:fldChar w:fldCharType="end"/>
      </w:r>
      <w:r w:rsidRPr="004D5F4D">
        <w:rPr>
          <w:rFonts w:ascii="Verdana" w:hAnsi="Verdana" w:cs="Arial"/>
          <w:sz w:val="20"/>
          <w:szCs w:val="20"/>
        </w:rPr>
        <w:t> in Sussex, </w:t>
      </w:r>
      <w:hyperlink r:id="rId18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Valleyfield</w:t>
        </w:r>
      </w:hyperlink>
      <w:r w:rsidRPr="004D5F4D">
        <w:rPr>
          <w:rFonts w:ascii="Verdana" w:hAnsi="Verdana" w:cs="Arial"/>
          <w:sz w:val="20"/>
          <w:szCs w:val="20"/>
        </w:rPr>
        <w:t> in Fife and the themed gardens at </w:t>
      </w:r>
      <w:hyperlink r:id="rId19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Woburn Abbey</w:t>
        </w:r>
      </w:hyperlink>
      <w:r w:rsidRPr="004D5F4D">
        <w:rPr>
          <w:rFonts w:ascii="Verdana" w:hAnsi="Verdana" w:cs="Arial"/>
          <w:sz w:val="20"/>
          <w:szCs w:val="20"/>
        </w:rPr>
        <w:t>, Bedfordshire. </w:t>
      </w:r>
    </w:p>
    <w:p w14:paraId="6501ABBB" w14:textId="0C261EFF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42C4B904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C428C00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9C70C04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0DE3CB1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60F40617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20F4D7CF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03C0807B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2D7FCBFE" w14:textId="6C07D698" w:rsidR="004D5F4D" w:rsidRDefault="004D5F4D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His work included improvements to existing landscape schemes at the estates of aristocratic clients like the Dukes of Bedford and Portland, but also designs for much smaller properties.</w:t>
      </w:r>
    </w:p>
    <w:p w14:paraId="731DA517" w14:textId="77777777" w:rsidR="004D5F4D" w:rsidRDefault="004D5F4D" w:rsidP="004D5F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45899377" w14:textId="70BF39E9" w:rsidR="004D5F4D" w:rsidRPr="006657D1" w:rsidRDefault="004D5F4D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In his memoirs Repton said: ‘In every place I was consulted I found that I was gifted with a peculiar facility for seeing almost immediately the way in which it might be improved.’</w:t>
      </w:r>
    </w:p>
    <w:p w14:paraId="1788C838" w14:textId="77777777" w:rsidR="006657D1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1FDBC4BB" w14:textId="77777777" w:rsidR="004D5F4D" w:rsidRDefault="004D5F4D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5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The way Repton presented his landscape designs was a key part of his success. He produced ‘Red Books’ or folios of his plans, drawings, maps and a description of the improvements he proposed to make. They famously include watercolour paintings with overlays showing ‘before’ and ‘after’ views of the estate.</w:t>
      </w:r>
    </w:p>
    <w:p w14:paraId="582C1120" w14:textId="2467E202" w:rsidR="006657D1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5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Repton outlined his approach to landscape gardening in three books:</w:t>
      </w:r>
      <w:r w:rsidR="004D5F4D">
        <w:rPr>
          <w:rFonts w:ascii="Verdana" w:hAnsi="Verdana" w:cs="Arial"/>
          <w:sz w:val="20"/>
          <w:szCs w:val="20"/>
        </w:rPr>
        <w:t xml:space="preserve"> </w:t>
      </w:r>
      <w:r w:rsidRPr="004D5F4D">
        <w:rPr>
          <w:rStyle w:val="Emphasis"/>
          <w:rFonts w:ascii="Verdana" w:hAnsi="Verdana" w:cs="Arial"/>
          <w:iCs w:val="0"/>
          <w:sz w:val="20"/>
          <w:szCs w:val="20"/>
          <w:bdr w:val="none" w:sz="0" w:space="0" w:color="auto" w:frame="1"/>
        </w:rPr>
        <w:t>Sketches and Hints on Landscape Gardening</w:t>
      </w:r>
      <w:r w:rsidR="004D5F4D">
        <w:rPr>
          <w:rStyle w:val="Emphasis"/>
          <w:rFonts w:ascii="Verdana" w:hAnsi="Verdana" w:cs="Arial"/>
          <w:iCs w:val="0"/>
          <w:sz w:val="20"/>
          <w:szCs w:val="20"/>
          <w:bdr w:val="none" w:sz="0" w:space="0" w:color="auto" w:frame="1"/>
        </w:rPr>
        <w:t xml:space="preserve"> </w:t>
      </w:r>
      <w:r w:rsidRPr="006657D1">
        <w:rPr>
          <w:rFonts w:ascii="Verdana" w:hAnsi="Verdana" w:cs="Arial"/>
          <w:sz w:val="20"/>
          <w:szCs w:val="20"/>
        </w:rPr>
        <w:t>(1795),</w:t>
      </w:r>
      <w:r w:rsidR="004D5F4D">
        <w:rPr>
          <w:rFonts w:ascii="Verdana" w:hAnsi="Verdana" w:cs="Arial"/>
          <w:sz w:val="20"/>
          <w:szCs w:val="20"/>
        </w:rPr>
        <w:t xml:space="preserve"> </w:t>
      </w:r>
      <w:r w:rsidRPr="004D5F4D">
        <w:rPr>
          <w:rStyle w:val="Emphasis"/>
          <w:rFonts w:ascii="Verdana" w:hAnsi="Verdana" w:cs="Arial"/>
          <w:iCs w:val="0"/>
          <w:sz w:val="20"/>
          <w:szCs w:val="20"/>
          <w:bdr w:val="none" w:sz="0" w:space="0" w:color="auto" w:frame="1"/>
        </w:rPr>
        <w:t>Observations on the Theory and Practice of Landscape Gardening</w:t>
      </w:r>
      <w:r w:rsidR="004D5F4D" w:rsidRPr="004D5F4D">
        <w:rPr>
          <w:rFonts w:ascii="Verdana" w:hAnsi="Verdana" w:cs="Arial"/>
          <w:sz w:val="20"/>
          <w:szCs w:val="20"/>
        </w:rPr>
        <w:t xml:space="preserve"> </w:t>
      </w:r>
      <w:r w:rsidRPr="006657D1">
        <w:rPr>
          <w:rFonts w:ascii="Verdana" w:hAnsi="Verdana" w:cs="Arial"/>
          <w:sz w:val="20"/>
          <w:szCs w:val="20"/>
        </w:rPr>
        <w:t>(1803) and</w:t>
      </w:r>
      <w:r w:rsidR="004D5F4D">
        <w:rPr>
          <w:rFonts w:ascii="Verdana" w:hAnsi="Verdana" w:cs="Arial"/>
          <w:sz w:val="20"/>
          <w:szCs w:val="20"/>
        </w:rPr>
        <w:t xml:space="preserve"> </w:t>
      </w:r>
      <w:r w:rsidRPr="004D5F4D">
        <w:rPr>
          <w:rStyle w:val="Emphasis"/>
          <w:rFonts w:ascii="Verdana" w:hAnsi="Verdana" w:cs="Arial"/>
          <w:iCs w:val="0"/>
          <w:sz w:val="20"/>
          <w:szCs w:val="20"/>
          <w:bdr w:val="none" w:sz="0" w:space="0" w:color="auto" w:frame="1"/>
        </w:rPr>
        <w:t>Fragments on the Theory and Practice of Landscape Gardening</w:t>
      </w:r>
      <w:r w:rsidR="004D5F4D">
        <w:rPr>
          <w:rFonts w:ascii="Verdana" w:hAnsi="Verdana" w:cs="Arial"/>
          <w:sz w:val="20"/>
          <w:szCs w:val="20"/>
        </w:rPr>
        <w:t xml:space="preserve"> </w:t>
      </w:r>
      <w:r w:rsidRPr="006657D1">
        <w:rPr>
          <w:rFonts w:ascii="Verdana" w:hAnsi="Verdana" w:cs="Arial"/>
          <w:sz w:val="20"/>
          <w:szCs w:val="20"/>
        </w:rPr>
        <w:t>(1816).</w:t>
      </w:r>
    </w:p>
    <w:p w14:paraId="476DD28E" w14:textId="77777777" w:rsid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 xml:space="preserve">In 1811 Repton had a serious carriage accident, after which he often had to use a wheelchair. </w:t>
      </w:r>
    </w:p>
    <w:p w14:paraId="5F81BCB3" w14:textId="77777777" w:rsidR="004D5F4D" w:rsidRDefault="004D5F4D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23C46C5B" w14:textId="5B3370F8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6657D1">
        <w:rPr>
          <w:rFonts w:ascii="Verdana" w:hAnsi="Verdana" w:cs="Arial"/>
          <w:sz w:val="20"/>
          <w:szCs w:val="20"/>
        </w:rPr>
        <w:t>He died on 24 March 1818 and is buried in </w:t>
      </w:r>
      <w:hyperlink r:id="rId20" w:tgtFrame="_blank" w:history="1">
        <w:r w:rsidRPr="004D5F4D">
          <w:rPr>
            <w:rStyle w:val="Hyperlink"/>
            <w:rFonts w:ascii="Verdana" w:hAnsi="Verdana" w:cs="Arial"/>
            <w:color w:val="auto"/>
            <w:sz w:val="20"/>
            <w:szCs w:val="20"/>
            <w:u w:val="none"/>
          </w:rPr>
          <w:t>St Michael’s Church, Aylsham</w:t>
        </w:r>
      </w:hyperlink>
      <w:r w:rsidRPr="004D5F4D">
        <w:rPr>
          <w:rFonts w:ascii="Verdana" w:hAnsi="Verdana" w:cs="Arial"/>
          <w:sz w:val="20"/>
          <w:szCs w:val="20"/>
        </w:rPr>
        <w:t> in Norfolk.</w:t>
      </w:r>
    </w:p>
    <w:p w14:paraId="185FA1C3" w14:textId="7777777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Verdana" w:hAnsi="Verdana" w:cs="Arial"/>
          <w:b w:val="0"/>
          <w:bCs w:val="0"/>
          <w:sz w:val="20"/>
          <w:szCs w:val="20"/>
          <w:bdr w:val="none" w:sz="0" w:space="0" w:color="auto" w:frame="1"/>
        </w:rPr>
      </w:pPr>
    </w:p>
    <w:p w14:paraId="16B71E8E" w14:textId="38DB2E15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>At the end of his life he said ‘as a landscape designer I have never been superseded by a more successful rival. My own profession, like myself, was becoming extinct.’</w:t>
      </w:r>
    </w:p>
    <w:p w14:paraId="4B83A50F" w14:textId="77777777" w:rsidR="006657D1" w:rsidRPr="004D5F4D" w:rsidRDefault="006657D1" w:rsidP="00665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sz w:val="20"/>
          <w:szCs w:val="20"/>
        </w:rPr>
      </w:pPr>
    </w:p>
    <w:p w14:paraId="6998FFDD" w14:textId="643DB07D" w:rsidR="006657D1" w:rsidRPr="004D5F4D" w:rsidRDefault="006657D1" w:rsidP="004D5F4D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450" w:afterAutospacing="0"/>
        <w:textAlignment w:val="baseline"/>
        <w:rPr>
          <w:rFonts w:ascii="Verdana" w:hAnsi="Verdana" w:cs="Arial"/>
          <w:sz w:val="20"/>
          <w:szCs w:val="20"/>
        </w:rPr>
      </w:pPr>
      <w:r w:rsidRPr="004D5F4D">
        <w:rPr>
          <w:rFonts w:ascii="Verdana" w:hAnsi="Verdana" w:cs="Arial"/>
          <w:sz w:val="20"/>
          <w:szCs w:val="20"/>
        </w:rPr>
        <w:t>His ideas about landscape design continue to influence designers today.</w:t>
      </w:r>
    </w:p>
    <w:p w14:paraId="774DA6BB" w14:textId="77777777" w:rsidR="006657D1" w:rsidRPr="003A0751" w:rsidRDefault="006657D1" w:rsidP="006A0619">
      <w:pPr>
        <w:pStyle w:val="PlainText"/>
        <w:ind w:left="720" w:right="-1039"/>
        <w:rPr>
          <w:rFonts w:ascii="Verdana" w:hAnsi="Verdana"/>
          <w:sz w:val="20"/>
          <w:szCs w:val="20"/>
        </w:rPr>
      </w:pPr>
    </w:p>
    <w:sectPr w:rsidR="006657D1" w:rsidRPr="003A0751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FFBBB" w14:textId="77777777" w:rsidR="00D61A56" w:rsidRDefault="00D61A56" w:rsidP="00AA1D88">
      <w:pPr>
        <w:spacing w:after="0" w:line="240" w:lineRule="auto"/>
      </w:pPr>
      <w:r>
        <w:separator/>
      </w:r>
    </w:p>
  </w:endnote>
  <w:endnote w:type="continuationSeparator" w:id="0">
    <w:p w14:paraId="71F1F1CE" w14:textId="77777777" w:rsidR="00D61A56" w:rsidRDefault="00D61A56" w:rsidP="00AA1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3231" w14:textId="77777777" w:rsidR="00AB23D6" w:rsidRPr="00AA4529" w:rsidRDefault="00AB23D6" w:rsidP="00AB23D6">
    <w:pPr>
      <w:jc w:val="center"/>
      <w:rPr>
        <w:color w:val="336600"/>
      </w:rPr>
    </w:pPr>
    <w:r w:rsidRPr="00AA4529">
      <w:rPr>
        <w:b/>
        <w:color w:val="336600"/>
      </w:rPr>
      <w:t xml:space="preserve">The Gardens Trust </w:t>
    </w:r>
    <w:r w:rsidRPr="00AA4529">
      <w:rPr>
        <w:color w:val="336600"/>
      </w:rPr>
      <w:t>is a Registered Charity No: 1053446 and a Company Limited by Guarantee,</w:t>
    </w:r>
  </w:p>
  <w:p w14:paraId="28BC3F05" w14:textId="77777777" w:rsidR="00AA1D88" w:rsidRDefault="00AB23D6" w:rsidP="00AB23D6">
    <w:pPr>
      <w:jc w:val="center"/>
    </w:pPr>
    <w:r w:rsidRPr="00AA4529">
      <w:rPr>
        <w:color w:val="336600"/>
      </w:rPr>
      <w:t>Registered i</w:t>
    </w:r>
    <w:r>
      <w:rPr>
        <w:color w:val="336600"/>
      </w:rPr>
      <w:t>n England and Wales No: 3163187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DBB98" w14:textId="77777777" w:rsidR="00D61A56" w:rsidRDefault="00D61A56" w:rsidP="00AA1D88">
      <w:pPr>
        <w:spacing w:after="0" w:line="240" w:lineRule="auto"/>
      </w:pPr>
      <w:r>
        <w:separator/>
      </w:r>
    </w:p>
  </w:footnote>
  <w:footnote w:type="continuationSeparator" w:id="0">
    <w:p w14:paraId="422124F2" w14:textId="77777777" w:rsidR="00D61A56" w:rsidRDefault="00D61A56" w:rsidP="00AA1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72758" w14:textId="77777777" w:rsidR="00AA1D88" w:rsidRDefault="00E55EE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BF7859" wp14:editId="6D78BCA1">
          <wp:simplePos x="0" y="0"/>
          <wp:positionH relativeFrom="column">
            <wp:posOffset>4348480</wp:posOffset>
          </wp:positionH>
          <wp:positionV relativeFrom="paragraph">
            <wp:posOffset>-97155</wp:posOffset>
          </wp:positionV>
          <wp:extent cx="1753870" cy="952500"/>
          <wp:effectExtent l="0" t="0" r="0" b="0"/>
          <wp:wrapThrough wrapText="bothSides">
            <wp:wrapPolygon edited="0">
              <wp:start x="0" y="0"/>
              <wp:lineTo x="0" y="21168"/>
              <wp:lineTo x="21350" y="21168"/>
              <wp:lineTo x="2135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G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BE96592" wp14:editId="53EA8042">
          <wp:simplePos x="0" y="0"/>
          <wp:positionH relativeFrom="margin">
            <wp:align>left</wp:align>
          </wp:positionH>
          <wp:positionV relativeFrom="paragraph">
            <wp:posOffset>-225425</wp:posOffset>
          </wp:positionV>
          <wp:extent cx="1257300" cy="1416050"/>
          <wp:effectExtent l="0" t="0" r="0" b="0"/>
          <wp:wrapThrough wrapText="bothSides">
            <wp:wrapPolygon edited="0">
              <wp:start x="7527" y="0"/>
              <wp:lineTo x="5236" y="872"/>
              <wp:lineTo x="1636" y="3778"/>
              <wp:lineTo x="982" y="9589"/>
              <wp:lineTo x="4255" y="13948"/>
              <wp:lineTo x="0" y="16273"/>
              <wp:lineTo x="0" y="17726"/>
              <wp:lineTo x="3600" y="18888"/>
              <wp:lineTo x="1964" y="19469"/>
              <wp:lineTo x="1964" y="21213"/>
              <wp:lineTo x="18982" y="21213"/>
              <wp:lineTo x="19636" y="19760"/>
              <wp:lineTo x="18327" y="19178"/>
              <wp:lineTo x="21273" y="17726"/>
              <wp:lineTo x="21273" y="16273"/>
              <wp:lineTo x="17018" y="13948"/>
              <wp:lineTo x="19964" y="9299"/>
              <wp:lineTo x="19636" y="4068"/>
              <wp:lineTo x="15709" y="872"/>
              <wp:lineTo x="13418" y="0"/>
              <wp:lineTo x="7527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UMPHRY REPTON LOGO mono with BLACK strap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416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D5F71" w14:textId="77777777" w:rsidR="00AA1D88" w:rsidRDefault="00AA1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D23ED"/>
    <w:multiLevelType w:val="hybridMultilevel"/>
    <w:tmpl w:val="DB92E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43BE7"/>
    <w:multiLevelType w:val="hybridMultilevel"/>
    <w:tmpl w:val="7CC033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314E8"/>
    <w:multiLevelType w:val="hybridMultilevel"/>
    <w:tmpl w:val="39E0CFA0"/>
    <w:lvl w:ilvl="0" w:tplc="68D8C344">
      <w:start w:val="1"/>
      <w:numFmt w:val="bullet"/>
      <w:lvlText w:val=""/>
      <w:lvlJc w:val="left"/>
      <w:pPr>
        <w:ind w:left="644" w:hanging="360"/>
      </w:pPr>
      <w:rPr>
        <w:rFonts w:ascii="Symbol" w:hAnsi="Symbol" w:hint="default"/>
        <w:b/>
      </w:rPr>
    </w:lvl>
    <w:lvl w:ilvl="1" w:tplc="0809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ED7ADEE2">
      <w:start w:val="1"/>
      <w:numFmt w:val="bullet"/>
      <w:lvlText w:val=""/>
      <w:lvlJc w:val="left"/>
      <w:pPr>
        <w:ind w:left="2628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" w15:restartNumberingAfterBreak="0">
    <w:nsid w:val="432404F0"/>
    <w:multiLevelType w:val="hybridMultilevel"/>
    <w:tmpl w:val="65F00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B3F5F"/>
    <w:multiLevelType w:val="hybridMultilevel"/>
    <w:tmpl w:val="A9C2E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03"/>
    <w:rsid w:val="00017CC6"/>
    <w:rsid w:val="0009161A"/>
    <w:rsid w:val="000E3324"/>
    <w:rsid w:val="00173A2C"/>
    <w:rsid w:val="002A361F"/>
    <w:rsid w:val="002D3C20"/>
    <w:rsid w:val="002F675A"/>
    <w:rsid w:val="0031554E"/>
    <w:rsid w:val="00364AE6"/>
    <w:rsid w:val="00384DDC"/>
    <w:rsid w:val="003A0751"/>
    <w:rsid w:val="003B3AA4"/>
    <w:rsid w:val="003B7A27"/>
    <w:rsid w:val="003C5787"/>
    <w:rsid w:val="003E51D0"/>
    <w:rsid w:val="00406F2F"/>
    <w:rsid w:val="00407E91"/>
    <w:rsid w:val="004134B3"/>
    <w:rsid w:val="004527F5"/>
    <w:rsid w:val="00460EBC"/>
    <w:rsid w:val="0049780E"/>
    <w:rsid w:val="004A5DCD"/>
    <w:rsid w:val="004D5F4D"/>
    <w:rsid w:val="00521A9C"/>
    <w:rsid w:val="00551885"/>
    <w:rsid w:val="00583809"/>
    <w:rsid w:val="005A727E"/>
    <w:rsid w:val="005B4618"/>
    <w:rsid w:val="005E7F8D"/>
    <w:rsid w:val="00633EC0"/>
    <w:rsid w:val="00650E55"/>
    <w:rsid w:val="00654B11"/>
    <w:rsid w:val="006657D1"/>
    <w:rsid w:val="00666FF2"/>
    <w:rsid w:val="006A0619"/>
    <w:rsid w:val="006A7E8A"/>
    <w:rsid w:val="007742DF"/>
    <w:rsid w:val="00786382"/>
    <w:rsid w:val="007C3408"/>
    <w:rsid w:val="007C4003"/>
    <w:rsid w:val="00810053"/>
    <w:rsid w:val="00827558"/>
    <w:rsid w:val="00831225"/>
    <w:rsid w:val="00831238"/>
    <w:rsid w:val="0084652C"/>
    <w:rsid w:val="00883953"/>
    <w:rsid w:val="008A6BCF"/>
    <w:rsid w:val="008B7962"/>
    <w:rsid w:val="008F2933"/>
    <w:rsid w:val="008F4022"/>
    <w:rsid w:val="008F7987"/>
    <w:rsid w:val="009160F9"/>
    <w:rsid w:val="00973A7B"/>
    <w:rsid w:val="00982567"/>
    <w:rsid w:val="009C457C"/>
    <w:rsid w:val="009D66AB"/>
    <w:rsid w:val="00A04DE1"/>
    <w:rsid w:val="00A57BF9"/>
    <w:rsid w:val="00A86E78"/>
    <w:rsid w:val="00A96976"/>
    <w:rsid w:val="00AA1D88"/>
    <w:rsid w:val="00AB23D6"/>
    <w:rsid w:val="00AC7C60"/>
    <w:rsid w:val="00AD2250"/>
    <w:rsid w:val="00B348AA"/>
    <w:rsid w:val="00B81694"/>
    <w:rsid w:val="00B81DEA"/>
    <w:rsid w:val="00BB0232"/>
    <w:rsid w:val="00BB3529"/>
    <w:rsid w:val="00BC2F3A"/>
    <w:rsid w:val="00BE77EB"/>
    <w:rsid w:val="00C06CDE"/>
    <w:rsid w:val="00C11F65"/>
    <w:rsid w:val="00C75997"/>
    <w:rsid w:val="00CC1B04"/>
    <w:rsid w:val="00CD59FE"/>
    <w:rsid w:val="00D03678"/>
    <w:rsid w:val="00D10325"/>
    <w:rsid w:val="00D42D80"/>
    <w:rsid w:val="00D57D2D"/>
    <w:rsid w:val="00D61A56"/>
    <w:rsid w:val="00D61B5C"/>
    <w:rsid w:val="00D97F21"/>
    <w:rsid w:val="00DB3FA3"/>
    <w:rsid w:val="00E37E42"/>
    <w:rsid w:val="00E46F3D"/>
    <w:rsid w:val="00E559C2"/>
    <w:rsid w:val="00E55EE5"/>
    <w:rsid w:val="00E84624"/>
    <w:rsid w:val="00EB461A"/>
    <w:rsid w:val="00EB507D"/>
    <w:rsid w:val="00EF2C4B"/>
    <w:rsid w:val="00F05424"/>
    <w:rsid w:val="00F13C37"/>
    <w:rsid w:val="00F3017B"/>
    <w:rsid w:val="00F5258F"/>
    <w:rsid w:val="00F61B9B"/>
    <w:rsid w:val="00F635A2"/>
    <w:rsid w:val="00F71705"/>
    <w:rsid w:val="00F77681"/>
    <w:rsid w:val="00F81A7C"/>
    <w:rsid w:val="00FB63ED"/>
    <w:rsid w:val="00FD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7DFCB"/>
  <w15:chartTrackingRefBased/>
  <w15:docId w15:val="{6DFCA950-CB94-432D-9478-B35A4D03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657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4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9FE"/>
    <w:pPr>
      <w:ind w:left="720"/>
      <w:contextualSpacing/>
    </w:pPr>
  </w:style>
  <w:style w:type="table" w:styleId="TableGrid">
    <w:name w:val="Table Grid"/>
    <w:basedOn w:val="TableNormal"/>
    <w:uiPriority w:val="39"/>
    <w:rsid w:val="00F81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88"/>
  </w:style>
  <w:style w:type="paragraph" w:styleId="Footer">
    <w:name w:val="footer"/>
    <w:basedOn w:val="Normal"/>
    <w:link w:val="FooterChar"/>
    <w:uiPriority w:val="99"/>
    <w:unhideWhenUsed/>
    <w:rsid w:val="00AA1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88"/>
  </w:style>
  <w:style w:type="paragraph" w:styleId="BalloonText">
    <w:name w:val="Balloon Text"/>
    <w:basedOn w:val="Normal"/>
    <w:link w:val="BalloonTextChar"/>
    <w:uiPriority w:val="99"/>
    <w:semiHidden/>
    <w:unhideWhenUsed/>
    <w:rsid w:val="0055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8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2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2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2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27E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F61B9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61B9B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B46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66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6657D1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657D1"/>
    <w:rPr>
      <w:b/>
      <w:bCs/>
    </w:rPr>
  </w:style>
  <w:style w:type="character" w:styleId="Emphasis">
    <w:name w:val="Emphasis"/>
    <w:basedOn w:val="DefaultParagraphFont"/>
    <w:uiPriority w:val="20"/>
    <w:qFormat/>
    <w:rsid w:val="006657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atton_Park,_Old_Catton,_Norwich" TargetMode="External"/><Relationship Id="rId13" Type="http://schemas.openxmlformats.org/officeDocument/2006/relationships/hyperlink" Target="https://en.wikipedia.org/wiki/Blaise_Castle_Estate" TargetMode="External"/><Relationship Id="rId18" Type="http://schemas.openxmlformats.org/officeDocument/2006/relationships/hyperlink" Target="http://www.parksandgardens.org/places-and-people/site/3359/summary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apabilitybrown.org/" TargetMode="External"/><Relationship Id="rId17" Type="http://schemas.openxmlformats.org/officeDocument/2006/relationships/hyperlink" Target="http://tattonpark.org.uk/home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Stoneleigh_Abbey" TargetMode="External"/><Relationship Id="rId20" Type="http://schemas.openxmlformats.org/officeDocument/2006/relationships/hyperlink" Target="http://www.humphryrepton.org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Picturesqu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loomsburysquares.wordpress.com/russell-squar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apabilitybrown.org/sites/default/files/final_cb_generic_leaflet.pdf" TargetMode="External"/><Relationship Id="rId19" Type="http://schemas.openxmlformats.org/officeDocument/2006/relationships/hyperlink" Target="http://www.woburnabbey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olkham.co.uk/" TargetMode="External"/><Relationship Id="rId14" Type="http://schemas.openxmlformats.org/officeDocument/2006/relationships/hyperlink" Target="http://www.parksandgardens.org/places-and-people/site/1258/summary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C5677-F47A-4503-9EA2-0BB1954F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Landscape Institute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McPherson</dc:creator>
  <cp:keywords/>
  <dc:description/>
  <cp:lastModifiedBy>Linden Groves</cp:lastModifiedBy>
  <cp:revision>5</cp:revision>
  <cp:lastPrinted>2015-08-26T10:03:00Z</cp:lastPrinted>
  <dcterms:created xsi:type="dcterms:W3CDTF">2018-02-08T14:32:00Z</dcterms:created>
  <dcterms:modified xsi:type="dcterms:W3CDTF">2018-03-23T08:14:00Z</dcterms:modified>
</cp:coreProperties>
</file>